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20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公开招聘企业编制工作人员计划表</w:t>
      </w:r>
    </w:p>
    <w:bookmarkEnd w:id="0"/>
    <w:tbl>
      <w:tblPr>
        <w:tblStyle w:val="4"/>
        <w:tblW w:w="9685" w:type="dxa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020"/>
        <w:gridCol w:w="655"/>
        <w:gridCol w:w="4122"/>
        <w:gridCol w:w="1266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4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岗位要求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其他要求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创意思维教师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小学教育专业或数学类专业全日制本科及以上学历学位。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入职后两年内须取得相应教师资格证书。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咨询电话：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0571-8582102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85821106。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简历投递邮箱：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hzqsnrsc@126.com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小学教育专业或中国语言文学类专业全日制本科及以上学历学位。</w:t>
            </w:r>
          </w:p>
        </w:tc>
        <w:tc>
          <w:tcPr>
            <w:tcW w:w="1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美术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美术学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设计学类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eastAsia="zh-CN"/>
              </w:rPr>
              <w:t>专业全日制本科及以上学历学位。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  <w:t>2.具有3年以上工作经历且现从事青少年美术教学的专、兼职人员，年龄可放宽到1980年7月1日以后出生。</w:t>
            </w:r>
          </w:p>
        </w:tc>
        <w:tc>
          <w:tcPr>
            <w:tcW w:w="1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计算机教师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计算机类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电子信息类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eastAsia="zh-CN"/>
              </w:rPr>
              <w:t>专业全日制本科及以上学历学位。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2.熟悉创客类或信息技术类社团辅导工作。</w:t>
            </w:r>
          </w:p>
        </w:tc>
        <w:tc>
          <w:tcPr>
            <w:tcW w:w="1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机器人教师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理工科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电子信息类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全日制本科及以上学历学位。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val="en-US" w:eastAsia="zh-CN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lang w:eastAsia="zh-CN"/>
              </w:rPr>
              <w:t>较强的机器人操作技能。</w:t>
            </w:r>
          </w:p>
        </w:tc>
        <w:tc>
          <w:tcPr>
            <w:tcW w:w="1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游泳辅导员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.大专及以上学历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，专业不限。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1990年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月1日以后出生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.持有社会体育指导员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救生员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.具有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一年以上游泳馆游泳教学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工作经历的专、兼职人员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具备游泳馆安全管理、救生管理能力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.具备指导青少年兴趣小组活动及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主题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教育活动的能力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.能适应双休及节假日工作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咨询电话：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0571-85821121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简历投递邮箱：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276495841@qq.com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游泳馆前台客服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1.大专及以上学历，专业不限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具有较强的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服务意识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有耐心，有亲和力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.形象好气质佳，有窗口岗位工作经验优先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.能适应双休及节假日工作。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11183"/>
    <w:rsid w:val="63411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BF2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2020-10-10T08:35:00Z</dcterms:created>
  <dc:creator>书辰</dc:creator>
  <cp:lastModifiedBy>书辰</cp:lastModifiedBy>
  <dcterms:modified xsi:type="dcterms:W3CDTF">2020-10-10T08:35:31Z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