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78" w:rsidRPr="00C30C94" w:rsidRDefault="00A76378" w:rsidP="002470F4">
      <w:pPr>
        <w:pStyle w:val="NormalWeb"/>
        <w:widowControl/>
        <w:wordWrap w:val="0"/>
        <w:spacing w:beforeAutospacing="0" w:afterAutospacing="0"/>
        <w:rPr>
          <w:rFonts w:ascii="Times New Roman" w:eastAsia="仿宋" w:hAnsi="Times New Roman"/>
          <w:color w:val="000000"/>
          <w:sz w:val="32"/>
          <w:szCs w:val="32"/>
        </w:rPr>
      </w:pPr>
      <w:r w:rsidRPr="00C30C94">
        <w:rPr>
          <w:rFonts w:ascii="Times New Roman" w:eastAsia="仿宋" w:hAnsi="仿宋" w:hint="eastAsia"/>
          <w:color w:val="000000"/>
          <w:sz w:val="32"/>
          <w:szCs w:val="32"/>
        </w:rPr>
        <w:t>附件</w:t>
      </w:r>
      <w:r w:rsidRPr="00C30C94">
        <w:rPr>
          <w:rFonts w:ascii="Times New Roman" w:eastAsia="仿宋" w:hAnsi="Times New Roman"/>
          <w:color w:val="000000"/>
          <w:sz w:val="32"/>
          <w:szCs w:val="32"/>
        </w:rPr>
        <w:t>2</w:t>
      </w:r>
    </w:p>
    <w:p w:rsidR="00A76378" w:rsidRPr="005D4573" w:rsidRDefault="00A76378" w:rsidP="002470F4">
      <w:pPr>
        <w:pStyle w:val="NormalWeb"/>
        <w:widowControl/>
        <w:spacing w:beforeAutospacing="0" w:afterAutospacing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D4573">
        <w:rPr>
          <w:rFonts w:ascii="Times New Roman" w:hAnsi="宋体" w:hint="eastAsia"/>
          <w:b/>
          <w:color w:val="000000"/>
          <w:sz w:val="36"/>
          <w:szCs w:val="36"/>
        </w:rPr>
        <w:t>瓯海区公办幼儿园非事业编制教师招聘报名表</w:t>
      </w:r>
    </w:p>
    <w:p w:rsidR="00A76378" w:rsidRPr="00C30C94" w:rsidRDefault="00A76378" w:rsidP="002470F4">
      <w:pPr>
        <w:widowControl/>
        <w:spacing w:line="360" w:lineRule="atLeast"/>
        <w:rPr>
          <w:rFonts w:eastAsia="仿宋"/>
          <w:b/>
          <w:color w:val="000000"/>
          <w:kern w:val="0"/>
          <w:sz w:val="32"/>
          <w:szCs w:val="32"/>
        </w:rPr>
      </w:pPr>
      <w:r w:rsidRPr="00C30C94">
        <w:rPr>
          <w:rFonts w:eastAsia="仿宋" w:hAnsi="仿宋" w:hint="eastAsia"/>
          <w:b/>
          <w:color w:val="000000"/>
          <w:sz w:val="32"/>
          <w:szCs w:val="32"/>
        </w:rPr>
        <w:t>报考幼儿园：</w:t>
      </w:r>
    </w:p>
    <w:tbl>
      <w:tblPr>
        <w:tblW w:w="9527" w:type="dxa"/>
        <w:jc w:val="center"/>
        <w:tblInd w:w="-50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21"/>
        <w:gridCol w:w="1005"/>
        <w:gridCol w:w="545"/>
        <w:gridCol w:w="1147"/>
        <w:gridCol w:w="812"/>
        <w:gridCol w:w="14"/>
        <w:gridCol w:w="693"/>
        <w:gridCol w:w="717"/>
        <w:gridCol w:w="700"/>
        <w:gridCol w:w="1208"/>
        <w:gridCol w:w="1665"/>
      </w:tblGrid>
      <w:tr w:rsidR="00A76378" w:rsidRPr="00C30C94" w:rsidTr="00072D15">
        <w:trPr>
          <w:trHeight w:val="630"/>
          <w:jc w:val="center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姓</w:t>
            </w: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  </w:t>
            </w: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出生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照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片</w:t>
            </w:r>
          </w:p>
        </w:tc>
      </w:tr>
      <w:tr w:rsidR="00A76378" w:rsidRPr="00C30C94" w:rsidTr="00072D15">
        <w:trPr>
          <w:trHeight w:val="630"/>
          <w:jc w:val="center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现户籍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宋体"/>
                <w:color w:val="000000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资格证书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类</w:t>
            </w:r>
            <w:r>
              <w:rPr>
                <w:rFonts w:ascii="Times New Roman" w:hAnsi="宋体"/>
                <w:color w:val="000000"/>
                <w:sz w:val="21"/>
                <w:szCs w:val="21"/>
              </w:rPr>
              <w:t xml:space="preserve">    </w:t>
            </w: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22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政治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rPr>
                <w:szCs w:val="21"/>
              </w:rPr>
            </w:pPr>
          </w:p>
        </w:tc>
      </w:tr>
      <w:tr w:rsidR="00A76378" w:rsidRPr="00C30C94" w:rsidTr="00072D15">
        <w:trPr>
          <w:trHeight w:val="630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毕业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院校</w:t>
            </w:r>
          </w:p>
        </w:tc>
        <w:tc>
          <w:tcPr>
            <w:tcW w:w="33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76378" w:rsidRPr="00C30C94" w:rsidTr="00072D15">
        <w:trPr>
          <w:trHeight w:val="496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76378" w:rsidRPr="00C30C94" w:rsidTr="00072D15">
        <w:trPr>
          <w:trHeight w:val="449"/>
          <w:jc w:val="center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家</w:t>
            </w: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庭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住</w:t>
            </w: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4217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440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rPr>
                <w:szCs w:val="21"/>
              </w:rPr>
            </w:pPr>
          </w:p>
        </w:tc>
        <w:tc>
          <w:tcPr>
            <w:tcW w:w="421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rPr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555"/>
          <w:jc w:val="center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家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庭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成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员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情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姓</w:t>
            </w: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  </w:t>
            </w: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工作单位及职务</w:t>
            </w:r>
          </w:p>
        </w:tc>
      </w:tr>
      <w:tr w:rsidR="00A76378" w:rsidRPr="00C30C94" w:rsidTr="00072D15">
        <w:trPr>
          <w:trHeight w:val="55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55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55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1963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简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1781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奖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惩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情</w:t>
            </w:r>
          </w:p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76378" w:rsidRPr="00C30C94" w:rsidTr="00072D15">
        <w:trPr>
          <w:trHeight w:val="957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宋体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76378" w:rsidRPr="005D4573" w:rsidRDefault="00A76378" w:rsidP="00072D15">
            <w:pPr>
              <w:pStyle w:val="NormalWeb"/>
              <w:widowControl/>
              <w:wordWrap w:val="0"/>
              <w:spacing w:beforeAutospacing="0" w:afterAutospacing="0"/>
              <w:rPr>
                <w:rFonts w:ascii="Times New Roman" w:hAnsi="Times New Roman"/>
                <w:sz w:val="21"/>
                <w:szCs w:val="21"/>
              </w:rPr>
            </w:pPr>
            <w:r w:rsidRPr="005D4573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A76378" w:rsidRPr="00C30C94" w:rsidRDefault="00A76378" w:rsidP="002470F4">
      <w:pPr>
        <w:pStyle w:val="NormalWeb"/>
        <w:widowControl/>
        <w:wordWrap w:val="0"/>
        <w:spacing w:beforeAutospacing="0" w:afterAutospacing="0"/>
        <w:jc w:val="both"/>
      </w:pPr>
      <w:bookmarkStart w:id="0" w:name="抄送"/>
      <w:bookmarkEnd w:id="0"/>
    </w:p>
    <w:sectPr w:rsidR="00A76378" w:rsidRPr="00C30C94" w:rsidSect="00482484">
      <w:pgSz w:w="11906" w:h="16838" w:code="9"/>
      <w:pgMar w:top="2098" w:right="1418" w:bottom="1985" w:left="141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78" w:rsidRPr="00CB7B9F" w:rsidRDefault="00A76378" w:rsidP="00BE4ABC">
      <w:pPr>
        <w:rPr>
          <w:rFonts w:ascii="Calibri" w:hAnsi="Calibri"/>
        </w:rPr>
      </w:pPr>
      <w:r>
        <w:separator/>
      </w:r>
    </w:p>
  </w:endnote>
  <w:endnote w:type="continuationSeparator" w:id="0">
    <w:p w:rsidR="00A76378" w:rsidRPr="00CB7B9F" w:rsidRDefault="00A76378" w:rsidP="00BE4ABC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78" w:rsidRPr="00CB7B9F" w:rsidRDefault="00A76378" w:rsidP="00BE4ABC">
      <w:pPr>
        <w:rPr>
          <w:rFonts w:ascii="Calibri" w:hAnsi="Calibri"/>
        </w:rPr>
      </w:pPr>
      <w:r>
        <w:separator/>
      </w:r>
    </w:p>
  </w:footnote>
  <w:footnote w:type="continuationSeparator" w:id="0">
    <w:p w:rsidR="00A76378" w:rsidRPr="00CB7B9F" w:rsidRDefault="00A76378" w:rsidP="00BE4ABC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DE2"/>
    <w:rsid w:val="00072D15"/>
    <w:rsid w:val="002470F4"/>
    <w:rsid w:val="00482484"/>
    <w:rsid w:val="00516BD2"/>
    <w:rsid w:val="005A76E4"/>
    <w:rsid w:val="005D4573"/>
    <w:rsid w:val="00602DE2"/>
    <w:rsid w:val="006211B8"/>
    <w:rsid w:val="00661EEC"/>
    <w:rsid w:val="0071146A"/>
    <w:rsid w:val="007A24F0"/>
    <w:rsid w:val="00823BB0"/>
    <w:rsid w:val="00854469"/>
    <w:rsid w:val="008800CE"/>
    <w:rsid w:val="008A5D36"/>
    <w:rsid w:val="009C196B"/>
    <w:rsid w:val="00A76378"/>
    <w:rsid w:val="00AA7F6F"/>
    <w:rsid w:val="00BC7BCE"/>
    <w:rsid w:val="00BE4ABC"/>
    <w:rsid w:val="00C30C94"/>
    <w:rsid w:val="00C8075B"/>
    <w:rsid w:val="00CB7B9F"/>
    <w:rsid w:val="00D46537"/>
    <w:rsid w:val="00DA40F6"/>
    <w:rsid w:val="00DD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DE2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2DE2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Header">
    <w:name w:val="header"/>
    <w:basedOn w:val="Normal"/>
    <w:link w:val="HeaderChar"/>
    <w:uiPriority w:val="99"/>
    <w:semiHidden/>
    <w:rsid w:val="00BE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AB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E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4A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</Words>
  <Characters>206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潘时晖</dc:creator>
  <cp:keywords/>
  <dc:description/>
  <cp:lastModifiedBy>马凤</cp:lastModifiedBy>
  <cp:revision>2</cp:revision>
  <dcterms:created xsi:type="dcterms:W3CDTF">2020-08-14T08:14:00Z</dcterms:created>
  <dcterms:modified xsi:type="dcterms:W3CDTF">2020-08-14T08:14:00Z</dcterms:modified>
</cp:coreProperties>
</file>