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83" w:rsidRDefault="00854683" w:rsidP="00854683">
      <w:pPr>
        <w:widowControl/>
        <w:spacing w:line="380" w:lineRule="exact"/>
        <w:rPr>
          <w:rFonts w:ascii="宋体" w:hAnsi="宋体" w:hint="eastAsia"/>
          <w:b/>
          <w:sz w:val="30"/>
          <w:szCs w:val="30"/>
        </w:rPr>
      </w:pPr>
      <w:r w:rsidRPr="00854683"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 w:hint="eastAsia"/>
          <w:b/>
          <w:sz w:val="30"/>
          <w:szCs w:val="30"/>
        </w:rPr>
        <w:t>3</w:t>
      </w:r>
      <w:r w:rsidRPr="00854683">
        <w:rPr>
          <w:rFonts w:ascii="宋体" w:hAnsi="宋体" w:hint="eastAsia"/>
          <w:b/>
          <w:sz w:val="30"/>
          <w:szCs w:val="30"/>
        </w:rPr>
        <w:t>：</w:t>
      </w:r>
      <w:r w:rsidR="0007642F">
        <w:rPr>
          <w:rFonts w:ascii="宋体" w:hAnsi="宋体" w:hint="eastAsia"/>
          <w:b/>
          <w:sz w:val="30"/>
          <w:szCs w:val="30"/>
        </w:rPr>
        <w:t>2019年</w:t>
      </w:r>
      <w:r w:rsidR="00516FDD">
        <w:rPr>
          <w:rFonts w:ascii="宋体" w:hAnsi="宋体" w:hint="eastAsia"/>
          <w:b/>
          <w:sz w:val="30"/>
          <w:szCs w:val="30"/>
        </w:rPr>
        <w:t>南京市江宁区</w:t>
      </w:r>
      <w:r w:rsidR="0007642F">
        <w:rPr>
          <w:rFonts w:ascii="宋体" w:hAnsi="宋体" w:hint="eastAsia"/>
          <w:b/>
          <w:sz w:val="30"/>
          <w:szCs w:val="30"/>
        </w:rPr>
        <w:t>公开招聘</w:t>
      </w:r>
      <w:r w:rsidR="009F7F52">
        <w:rPr>
          <w:rFonts w:ascii="宋体" w:hAnsi="宋体" w:hint="eastAsia"/>
          <w:b/>
          <w:sz w:val="30"/>
          <w:szCs w:val="30"/>
        </w:rPr>
        <w:t>教师</w:t>
      </w:r>
      <w:r w:rsidR="0007642F">
        <w:rPr>
          <w:rFonts w:ascii="宋体" w:hAnsi="宋体" w:hint="eastAsia"/>
          <w:b/>
          <w:sz w:val="30"/>
          <w:szCs w:val="30"/>
        </w:rPr>
        <w:t>学科（专业）对应</w:t>
      </w:r>
      <w:r w:rsidRPr="00854683">
        <w:rPr>
          <w:rFonts w:ascii="宋体" w:hAnsi="宋体" w:hint="eastAsia"/>
          <w:b/>
          <w:sz w:val="30"/>
          <w:szCs w:val="30"/>
        </w:rPr>
        <w:t>专业</w:t>
      </w:r>
      <w:r w:rsidR="0007642F">
        <w:rPr>
          <w:rFonts w:ascii="宋体" w:hAnsi="宋体" w:hint="eastAsia"/>
          <w:b/>
          <w:sz w:val="30"/>
          <w:szCs w:val="30"/>
        </w:rPr>
        <w:t>目录</w:t>
      </w:r>
    </w:p>
    <w:p w:rsidR="008D0C85" w:rsidRPr="00854683" w:rsidRDefault="008D0C85" w:rsidP="008D0C85">
      <w:pPr>
        <w:widowControl/>
        <w:spacing w:line="380" w:lineRule="exact"/>
        <w:jc w:val="center"/>
        <w:rPr>
          <w:rFonts w:ascii="宋体" w:hAnsi="宋体" w:hint="eastAsia"/>
          <w:b/>
          <w:sz w:val="30"/>
          <w:szCs w:val="30"/>
        </w:rPr>
      </w:pPr>
    </w:p>
    <w:tbl>
      <w:tblPr>
        <w:tblW w:w="147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9000"/>
        <w:gridCol w:w="4140"/>
      </w:tblGrid>
      <w:tr w:rsidR="00854683" w:rsidRPr="00073609">
        <w:trPr>
          <w:trHeight w:val="499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学科/专业</w:t>
            </w:r>
          </w:p>
        </w:tc>
        <w:tc>
          <w:tcPr>
            <w:tcW w:w="900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 需 专 业 名 称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 注</w:t>
            </w:r>
          </w:p>
        </w:tc>
      </w:tr>
      <w:tr w:rsidR="00854683" w:rsidRPr="00073609">
        <w:trPr>
          <w:trHeight w:val="702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 文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本科专业：汉语言文学（师范）；研究生专业：文艺学、语言学及应用语言学、汉语言文字学、中国古典文献学、中国古代文学、中国现当代文学、学科教学（语文）、课程与教学论（语文）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本科专业为小学教育（师范）、研究生专业为小学教育（语文方向）均可报考小学语文</w:t>
            </w:r>
          </w:p>
        </w:tc>
      </w:tr>
      <w:tr w:rsidR="00854683" w:rsidRPr="00073609">
        <w:trPr>
          <w:trHeight w:val="702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 学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本科专业：数学与应用数学（师范）；研究生专业：基础数学、计算数学、概率论与数理统计、应用数学、运筹学与控制论、学科教学（数学）、课程与教学论（数学）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本科专业为小学教育（师范）、研究生专业为小学教育（数学方向）均可报考小学数学</w:t>
            </w:r>
          </w:p>
        </w:tc>
      </w:tr>
      <w:tr w:rsidR="00854683" w:rsidRPr="00073609">
        <w:trPr>
          <w:trHeight w:val="702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 语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本科专业：英语（师范）；研究生专业：英语语言文学、外国语言学及应用语言学、翻译、学科教学（英语）、</w:t>
            </w:r>
            <w:r w:rsidR="00073609" w:rsidRPr="00073609">
              <w:rPr>
                <w:rFonts w:hint="eastAsia"/>
                <w:color w:val="000000"/>
                <w:kern w:val="0"/>
                <w:sz w:val="20"/>
                <w:szCs w:val="20"/>
              </w:rPr>
              <w:t>英语笔译、英语口译、</w:t>
            </w: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课程与教学论（英语）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本科专业为小学教育（师范）、研究生专业为小学教育（英语方向）均可报考小学英语</w:t>
            </w:r>
          </w:p>
        </w:tc>
      </w:tr>
      <w:tr w:rsidR="00854683" w:rsidRPr="00073609">
        <w:trPr>
          <w:trHeight w:val="795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 理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本科专业：物理学（师范）；研究生专业：理论物理、粒子物理与原子核物理、原子与分子物理、等离子体物理、凝聚态物理、声学、光学、无线电物理、学科教学（物理）、课程与教学论（物理）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702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 学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本科专业：化学（师范）；研究生专业：无机化学、分析化学、有机化学、物理化学（含化学物理）、高分子化学与物理、应用化学、学科教学（化学）、课程与教学论（化学）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702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 物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本科专业：生物科学（师范）</w:t>
            </w:r>
            <w:r w:rsidR="00F33B01"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、生物技术（师范）；</w:t>
            </w: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研究生专业：植物学、动物学、生理学、微生物学、遗传学、细胞生物学、生态学、学科教学（生物）、课程与教学论（生物）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702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4478D5" w:rsidP="0034518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本科专业：思想政治教育（师范）；研究生专业：政治学理论、科学社会主义与国际共产主义运动、中共党史、国际政治、学科教学（思政）、课程与教学论（思政）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702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 史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本科专业：历史学（师范）；研究生专业：史学理论及史学史、历史地理学、历史文献学、专门史、中国古代史、中国近现代史、世界史、</w:t>
            </w:r>
            <w:r w:rsidR="005701C0"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中国史、</w:t>
            </w: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学科教学（历史）、课程与教学论（历史）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559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 理</w:t>
            </w:r>
          </w:p>
        </w:tc>
        <w:tc>
          <w:tcPr>
            <w:tcW w:w="900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本科专业：地理科学（师范）；研究生专业：自然地理学、人文地理学、地图学与地理信息系统</w:t>
            </w:r>
            <w:r w:rsidR="005701C0"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、环境地理学、学科教学（地理）、课程与教学论（地理）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559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 乐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本科专业：音乐学（师范）、音乐教育（师范）、艺术教育（师范）；研究生专业：音乐学、舞蹈学</w:t>
            </w:r>
            <w:r w:rsidR="005701C0"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、音乐与舞蹈学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702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体 育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本科专业：体育教育（师范）；研究生专业：体育人文社会学、运动人体科学、体育教育训练学、民族传统体育学、武术与民族传统体育、体育教学、运动训练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559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 术</w:t>
            </w:r>
          </w:p>
        </w:tc>
        <w:tc>
          <w:tcPr>
            <w:tcW w:w="900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本科专业：美术学（师范）、绘画（师范）；研究生专业：美术学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702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本科专业：计算机科学与技术（师范）、教育技术学（师范）；研究生专业：计算机系统结构、计算机应用技术、计算机技术、系统工程、计算机软件与理论、现代教育技术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702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心理健康教育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本科专业：应用心理学（师范）；研究生专业：基础心理学、发展与教育心理学、应用心理学、心理健康教育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559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900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同物理、化学、生物相关专业要求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54683" w:rsidRPr="00073609" w:rsidRDefault="00854683" w:rsidP="0034518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本科专业为小学教育（师范）科学方向、研究生为科学与技术教育专业可报考科学</w:t>
            </w:r>
          </w:p>
        </w:tc>
      </w:tr>
      <w:tr w:rsidR="00854683" w:rsidRPr="00073609">
        <w:trPr>
          <w:trHeight w:val="559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900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kern w:val="0"/>
                <w:sz w:val="22"/>
                <w:szCs w:val="22"/>
              </w:rPr>
              <w:t>特殊教育（师范）；研究生专业：特殊教育学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559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00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学前教育（师范）；研究生专业：学前教育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54683" w:rsidRPr="00073609">
        <w:trPr>
          <w:trHeight w:val="930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</w:t>
            </w:r>
            <w:r w:rsidR="00BE2A74"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自动化</w:t>
            </w:r>
          </w:p>
        </w:tc>
        <w:tc>
          <w:tcPr>
            <w:tcW w:w="9000" w:type="dxa"/>
            <w:shd w:val="clear" w:color="auto" w:fill="auto"/>
            <w:vAlign w:val="center"/>
          </w:tcPr>
          <w:p w:rsidR="00854683" w:rsidRPr="00073609" w:rsidRDefault="00424A6D" w:rsidP="00345185">
            <w:pPr>
              <w:widowControl/>
              <w:jc w:val="left"/>
              <w:rPr>
                <w:sz w:val="20"/>
                <w:szCs w:val="20"/>
              </w:rPr>
            </w:pPr>
            <w:r w:rsidRPr="00073609">
              <w:rPr>
                <w:rFonts w:hint="eastAsia"/>
                <w:sz w:val="20"/>
                <w:szCs w:val="20"/>
              </w:rPr>
              <w:t>本科专业：电气工程及其自动化、自动化、机械电子工程、机械设计制造及其自动化、机电技术教育、电气技术教育、工业电气自动化、电气自动化、电气工程与智能控制；研究生专业：机械制造及其自动化、机械电子工程、电力电子与电力传动、电力系统及其自动化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BE2A74">
            <w:pPr>
              <w:jc w:val="left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854683" w:rsidRPr="00073609">
        <w:trPr>
          <w:trHeight w:val="559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BE2A74" w:rsidP="0034518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计算机网络</w:t>
            </w:r>
          </w:p>
        </w:tc>
        <w:tc>
          <w:tcPr>
            <w:tcW w:w="9000" w:type="dxa"/>
            <w:shd w:val="clear" w:color="auto" w:fill="auto"/>
            <w:noWrap/>
            <w:vAlign w:val="center"/>
          </w:tcPr>
          <w:p w:rsidR="00854683" w:rsidRPr="00073609" w:rsidRDefault="005701C0" w:rsidP="00BE2A74">
            <w:pPr>
              <w:jc w:val="left"/>
              <w:rPr>
                <w:rFonts w:hint="eastAsia"/>
                <w:sz w:val="20"/>
                <w:szCs w:val="20"/>
              </w:rPr>
            </w:pPr>
            <w:r w:rsidRPr="00073609">
              <w:rPr>
                <w:rFonts w:hint="eastAsia"/>
                <w:sz w:val="20"/>
                <w:szCs w:val="20"/>
              </w:rPr>
              <w:t>本科专业：计算机科学与技术、网络工程、计算机网络工程、信息安全、软件工程、物联网工程、电子与计算机工程、智能科学与技术、；研究生专业：计算机科学与技术、计算机应用技术、计算机技术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4683" w:rsidRPr="00073609">
        <w:trPr>
          <w:trHeight w:val="559"/>
        </w:trPr>
        <w:tc>
          <w:tcPr>
            <w:tcW w:w="1635" w:type="dxa"/>
            <w:shd w:val="clear" w:color="auto" w:fill="auto"/>
            <w:noWrap/>
            <w:vAlign w:val="center"/>
          </w:tcPr>
          <w:p w:rsidR="00854683" w:rsidRPr="00073609" w:rsidRDefault="00854683" w:rsidP="0034518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工业机器人</w:t>
            </w:r>
          </w:p>
        </w:tc>
        <w:tc>
          <w:tcPr>
            <w:tcW w:w="9000" w:type="dxa"/>
            <w:shd w:val="clear" w:color="auto" w:fill="auto"/>
            <w:noWrap/>
            <w:vAlign w:val="center"/>
          </w:tcPr>
          <w:p w:rsidR="00854683" w:rsidRPr="00073609" w:rsidRDefault="00894F18" w:rsidP="0034518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hint="eastAsia"/>
                <w:sz w:val="20"/>
                <w:szCs w:val="20"/>
              </w:rPr>
              <w:t>机械电子工程、模式识别与智能系统、检测技术与自动化装置、制造自动化与测控技术、智能科学与技术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854683" w:rsidRPr="00073609" w:rsidRDefault="00854683" w:rsidP="00BE2A74">
            <w:pPr>
              <w:jc w:val="left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BE2A74" w:rsidRPr="00392B2A">
        <w:trPr>
          <w:trHeight w:val="559"/>
        </w:trPr>
        <w:tc>
          <w:tcPr>
            <w:tcW w:w="1635" w:type="dxa"/>
            <w:shd w:val="clear" w:color="auto" w:fill="auto"/>
            <w:noWrap/>
            <w:vAlign w:val="center"/>
          </w:tcPr>
          <w:p w:rsidR="00BE2A74" w:rsidRPr="00073609" w:rsidRDefault="00BE2A74" w:rsidP="0034518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736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轨道交通</w:t>
            </w:r>
          </w:p>
        </w:tc>
        <w:tc>
          <w:tcPr>
            <w:tcW w:w="9000" w:type="dxa"/>
            <w:shd w:val="clear" w:color="auto" w:fill="auto"/>
            <w:noWrap/>
            <w:vAlign w:val="center"/>
          </w:tcPr>
          <w:p w:rsidR="00BE2A74" w:rsidRPr="0079604F" w:rsidRDefault="0079604F" w:rsidP="00BE2A74">
            <w:pPr>
              <w:jc w:val="left"/>
              <w:rPr>
                <w:rFonts w:hint="eastAsia"/>
                <w:sz w:val="20"/>
                <w:szCs w:val="20"/>
              </w:rPr>
            </w:pPr>
            <w:r w:rsidRPr="00073609">
              <w:rPr>
                <w:rFonts w:hint="eastAsia"/>
                <w:sz w:val="20"/>
                <w:szCs w:val="20"/>
              </w:rPr>
              <w:t>本科专业：交通运输、交通工程、轨道交通信号与控制、交通管理工程、交通设备与控制工程、车辆工程、交通设备信息工程、交通建设与装备；研究生专业：道路与铁道工程、交通信息工程及控制、交通运输规划与管理、车辆工程、交通运输工程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BE2A74" w:rsidRPr="00392B2A" w:rsidRDefault="00BE2A74" w:rsidP="0034518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743739" w:rsidRPr="00854683" w:rsidRDefault="00743739">
      <w:pPr>
        <w:rPr>
          <w:rFonts w:hint="eastAsia"/>
        </w:rPr>
      </w:pPr>
    </w:p>
    <w:sectPr w:rsidR="00743739" w:rsidRPr="00854683" w:rsidSect="001B5C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DC" w:rsidRDefault="00A258DC">
      <w:r>
        <w:separator/>
      </w:r>
    </w:p>
  </w:endnote>
  <w:endnote w:type="continuationSeparator" w:id="0">
    <w:p w:rsidR="00A258DC" w:rsidRDefault="00A25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C9F" w:rsidRDefault="00F83C9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C9F" w:rsidRDefault="00F83C9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C9F" w:rsidRDefault="00F83C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DC" w:rsidRDefault="00A258DC">
      <w:r>
        <w:separator/>
      </w:r>
    </w:p>
  </w:footnote>
  <w:footnote w:type="continuationSeparator" w:id="0">
    <w:p w:rsidR="00A258DC" w:rsidRDefault="00A25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C9F" w:rsidRDefault="00F83C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11" w:rsidRDefault="001B1411" w:rsidP="00F83C9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C9F" w:rsidRDefault="00F83C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739"/>
    <w:rsid w:val="0000144F"/>
    <w:rsid w:val="000138D2"/>
    <w:rsid w:val="00073609"/>
    <w:rsid w:val="0007642F"/>
    <w:rsid w:val="00133440"/>
    <w:rsid w:val="00145A64"/>
    <w:rsid w:val="00157CFF"/>
    <w:rsid w:val="00167B68"/>
    <w:rsid w:val="0018143F"/>
    <w:rsid w:val="001B1411"/>
    <w:rsid w:val="001B5C0B"/>
    <w:rsid w:val="00301CB5"/>
    <w:rsid w:val="00345185"/>
    <w:rsid w:val="003E256D"/>
    <w:rsid w:val="0041273A"/>
    <w:rsid w:val="00424A6D"/>
    <w:rsid w:val="004478D5"/>
    <w:rsid w:val="00464006"/>
    <w:rsid w:val="00516FDD"/>
    <w:rsid w:val="005701C0"/>
    <w:rsid w:val="00577CE5"/>
    <w:rsid w:val="005C5954"/>
    <w:rsid w:val="006009E2"/>
    <w:rsid w:val="00631BB9"/>
    <w:rsid w:val="00652DA4"/>
    <w:rsid w:val="00730473"/>
    <w:rsid w:val="00743739"/>
    <w:rsid w:val="00784538"/>
    <w:rsid w:val="0079604F"/>
    <w:rsid w:val="00854683"/>
    <w:rsid w:val="0087698E"/>
    <w:rsid w:val="00877823"/>
    <w:rsid w:val="00893C15"/>
    <w:rsid w:val="00894F18"/>
    <w:rsid w:val="008D0C85"/>
    <w:rsid w:val="0090166B"/>
    <w:rsid w:val="00927B4D"/>
    <w:rsid w:val="00953F7E"/>
    <w:rsid w:val="00956C3C"/>
    <w:rsid w:val="00980D6B"/>
    <w:rsid w:val="00993240"/>
    <w:rsid w:val="009A0912"/>
    <w:rsid w:val="009C156D"/>
    <w:rsid w:val="009F7F52"/>
    <w:rsid w:val="00A258DC"/>
    <w:rsid w:val="00A600F7"/>
    <w:rsid w:val="00A80B1A"/>
    <w:rsid w:val="00AA63FC"/>
    <w:rsid w:val="00AB7018"/>
    <w:rsid w:val="00AD2079"/>
    <w:rsid w:val="00AE662A"/>
    <w:rsid w:val="00AF56B7"/>
    <w:rsid w:val="00BA4499"/>
    <w:rsid w:val="00BE15B3"/>
    <w:rsid w:val="00BE2A74"/>
    <w:rsid w:val="00C5410F"/>
    <w:rsid w:val="00CC76FB"/>
    <w:rsid w:val="00D14C70"/>
    <w:rsid w:val="00D25B2F"/>
    <w:rsid w:val="00DA03F9"/>
    <w:rsid w:val="00DB2CC3"/>
    <w:rsid w:val="00F33B01"/>
    <w:rsid w:val="00F37A9C"/>
    <w:rsid w:val="00F83482"/>
    <w:rsid w:val="00F83C9F"/>
    <w:rsid w:val="00FA5F5A"/>
    <w:rsid w:val="00FE0F0F"/>
    <w:rsid w:val="00FE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93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93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854683"/>
    <w:rPr>
      <w:strike w:val="0"/>
      <w:dstrike w:val="0"/>
      <w:color w:val="666666"/>
      <w:u w:val="none"/>
      <w:effect w:val="none"/>
    </w:rPr>
  </w:style>
  <w:style w:type="paragraph" w:styleId="a6">
    <w:name w:val="Balloon Text"/>
    <w:basedOn w:val="a"/>
    <w:semiHidden/>
    <w:rsid w:val="00157C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DELL</dc:creator>
  <cp:lastModifiedBy>SGK-DXD</cp:lastModifiedBy>
  <cp:revision>2</cp:revision>
  <cp:lastPrinted>2018-11-13T08:02:00Z</cp:lastPrinted>
  <dcterms:created xsi:type="dcterms:W3CDTF">2018-11-20T02:04:00Z</dcterms:created>
  <dcterms:modified xsi:type="dcterms:W3CDTF">2018-11-20T02:04:00Z</dcterms:modified>
</cp:coreProperties>
</file>