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80" w:rsidRPr="006D102A" w:rsidRDefault="002D5E80" w:rsidP="002D5E80">
      <w:pPr>
        <w:jc w:val="center"/>
        <w:rPr>
          <w:rFonts w:ascii="方正姚体" w:eastAsia="方正姚体" w:hAnsi="宋体"/>
          <w:b/>
          <w:color w:val="FF0000"/>
          <w:spacing w:val="-80"/>
          <w:sz w:val="72"/>
          <w:szCs w:val="72"/>
        </w:rPr>
      </w:pPr>
      <w:r w:rsidRPr="006D102A">
        <w:rPr>
          <w:rFonts w:ascii="方正姚体" w:eastAsia="方正姚体" w:hAnsi="宋体" w:hint="eastAsia"/>
          <w:b/>
          <w:color w:val="FF0000"/>
          <w:spacing w:val="-80"/>
          <w:sz w:val="72"/>
          <w:szCs w:val="72"/>
        </w:rPr>
        <w:t>浦江县教育研究与教师培训中心文件</w:t>
      </w:r>
    </w:p>
    <w:p w:rsidR="002D5E80" w:rsidRPr="00B32E3E" w:rsidRDefault="002D5E80" w:rsidP="002D5E80">
      <w:pPr>
        <w:rPr>
          <w:rFonts w:eastAsia="黑体"/>
          <w:b/>
          <w:sz w:val="24"/>
        </w:rPr>
      </w:pPr>
      <w:r>
        <w:rPr>
          <w:rFonts w:ascii="宋体" w:hAnsi="宋体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A527A" wp14:editId="1D6AE21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15240" t="18415" r="13335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55CF24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dTMAIAADQEAAAOAAAAZHJzL2Uyb0RvYy54bWysU02O0zAY3SNxByv7TpJOW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za7HCeRHTmcxzk8XtbHu&#10;GVMd8pMiElx6z3COt7fWgXSAniB+W6qaCxFyFxL1oHaajJJwwyrBqT/1OGvWq1IYtMXQOnWdwM8b&#10;AWwXMKM2kga2lmG6OM4d5uIwB7yQng9qAT3H2aE33kyT6WKymGSDbDheDLKkqgZP6zIbjOv0yai6&#10;rsqySt96aWmWt5xSJr26U5+m2d/1wfHFHDrs3KlnH+JL9lAiiD39B9EhTJ/foRNWiu6Xxrvhc4XW&#10;DODjM/K9/+s6oH4+9vkP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PvlZ1M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</w:p>
    <w:p w:rsidR="00464E9B" w:rsidRPr="002D5E80" w:rsidRDefault="00464E9B" w:rsidP="00464E9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2D5E80">
        <w:rPr>
          <w:rFonts w:ascii="方正小标宋简体" w:eastAsia="方正小标宋简体" w:hint="eastAsia"/>
          <w:b/>
          <w:sz w:val="36"/>
          <w:szCs w:val="36"/>
        </w:rPr>
        <w:t>关于201</w:t>
      </w:r>
      <w:r w:rsidR="007838BD">
        <w:rPr>
          <w:rFonts w:ascii="方正小标宋简体" w:eastAsia="方正小标宋简体"/>
          <w:b/>
          <w:sz w:val="36"/>
          <w:szCs w:val="36"/>
        </w:rPr>
        <w:t>9</w:t>
      </w:r>
      <w:r w:rsidRPr="002D5E80">
        <w:rPr>
          <w:rFonts w:ascii="方正小标宋简体" w:eastAsia="方正小标宋简体" w:hint="eastAsia"/>
          <w:b/>
          <w:sz w:val="36"/>
          <w:szCs w:val="36"/>
        </w:rPr>
        <w:t>年</w:t>
      </w:r>
      <w:r w:rsidR="009023AE" w:rsidRPr="002D5E80">
        <w:rPr>
          <w:rFonts w:ascii="方正小标宋简体" w:eastAsia="方正小标宋简体" w:hint="eastAsia"/>
          <w:b/>
          <w:sz w:val="36"/>
          <w:szCs w:val="36"/>
        </w:rPr>
        <w:t>下半年</w:t>
      </w:r>
      <w:r w:rsidRPr="002D5E80">
        <w:rPr>
          <w:rFonts w:ascii="方正小标宋简体" w:eastAsia="方正小标宋简体" w:hint="eastAsia"/>
          <w:b/>
          <w:sz w:val="36"/>
          <w:szCs w:val="36"/>
        </w:rPr>
        <w:t>普通话测试报名的通知</w:t>
      </w:r>
    </w:p>
    <w:p w:rsidR="00C640A5" w:rsidRDefault="00C640A5" w:rsidP="003473A8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464E9B" w:rsidRPr="00C640A5" w:rsidRDefault="00464E9B" w:rsidP="003473A8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C640A5">
        <w:rPr>
          <w:rFonts w:asciiTheme="minorEastAsia" w:eastAsiaTheme="minorEastAsia" w:hAnsiTheme="minorEastAsia" w:hint="eastAsia"/>
          <w:sz w:val="28"/>
          <w:szCs w:val="28"/>
        </w:rPr>
        <w:t>各学校、有关单位：</w:t>
      </w:r>
    </w:p>
    <w:p w:rsidR="00464E9B" w:rsidRPr="00C640A5" w:rsidRDefault="00464E9B" w:rsidP="00C640A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0A5">
        <w:rPr>
          <w:rFonts w:asciiTheme="minorEastAsia" w:eastAsiaTheme="minorEastAsia" w:hAnsiTheme="minorEastAsia" w:hint="eastAsia"/>
          <w:sz w:val="28"/>
          <w:szCs w:val="28"/>
        </w:rPr>
        <w:t>现将201</w:t>
      </w:r>
      <w:r w:rsidR="007838BD">
        <w:rPr>
          <w:rFonts w:asciiTheme="minorEastAsia" w:eastAsiaTheme="minorEastAsia" w:hAnsiTheme="minorEastAsia"/>
          <w:sz w:val="28"/>
          <w:szCs w:val="28"/>
        </w:rPr>
        <w:t>9</w:t>
      </w:r>
      <w:r w:rsidR="009023AE" w:rsidRPr="00C640A5">
        <w:rPr>
          <w:rFonts w:asciiTheme="minorEastAsia" w:eastAsiaTheme="minorEastAsia" w:hAnsiTheme="minorEastAsia" w:hint="eastAsia"/>
          <w:sz w:val="28"/>
          <w:szCs w:val="28"/>
        </w:rPr>
        <w:t>年下半年</w:t>
      </w:r>
      <w:r w:rsidRPr="00C640A5">
        <w:rPr>
          <w:rFonts w:asciiTheme="minorEastAsia" w:eastAsiaTheme="minorEastAsia" w:hAnsiTheme="minorEastAsia" w:hint="eastAsia"/>
          <w:sz w:val="28"/>
          <w:szCs w:val="28"/>
        </w:rPr>
        <w:t>普通话</w:t>
      </w:r>
      <w:r w:rsidR="004F1823">
        <w:rPr>
          <w:rFonts w:asciiTheme="minorEastAsia" w:eastAsiaTheme="minorEastAsia" w:hAnsiTheme="minorEastAsia" w:hint="eastAsia"/>
          <w:sz w:val="28"/>
          <w:szCs w:val="28"/>
        </w:rPr>
        <w:t>水平</w:t>
      </w:r>
      <w:r w:rsidRPr="00C640A5">
        <w:rPr>
          <w:rFonts w:asciiTheme="minorEastAsia" w:eastAsiaTheme="minorEastAsia" w:hAnsiTheme="minorEastAsia" w:hint="eastAsia"/>
          <w:sz w:val="28"/>
          <w:szCs w:val="28"/>
        </w:rPr>
        <w:t>测试报名有关事项通知如下：</w:t>
      </w:r>
    </w:p>
    <w:p w:rsidR="00A97415" w:rsidRPr="00C640A5" w:rsidRDefault="00464E9B" w:rsidP="00C640A5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C640A5">
        <w:rPr>
          <w:rFonts w:asciiTheme="minorEastAsia" w:eastAsiaTheme="minorEastAsia" w:hAnsiTheme="minorEastAsia" w:hint="eastAsia"/>
          <w:b/>
          <w:sz w:val="28"/>
          <w:szCs w:val="28"/>
        </w:rPr>
        <w:t>一、报名对象：</w:t>
      </w:r>
    </w:p>
    <w:p w:rsidR="00A10F32" w:rsidRPr="00C640A5" w:rsidRDefault="007838BD" w:rsidP="003A153F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838BD">
        <w:rPr>
          <w:rFonts w:asciiTheme="minorEastAsia" w:eastAsiaTheme="minorEastAsia" w:hAnsiTheme="minorEastAsia" w:hint="eastAsia"/>
          <w:sz w:val="28"/>
          <w:szCs w:val="28"/>
        </w:rPr>
        <w:t>有意向参加普通话水平等级测试的在</w:t>
      </w:r>
      <w:r>
        <w:rPr>
          <w:rFonts w:asciiTheme="minorEastAsia" w:eastAsiaTheme="minorEastAsia" w:hAnsiTheme="minorEastAsia" w:hint="eastAsia"/>
          <w:sz w:val="28"/>
          <w:szCs w:val="28"/>
        </w:rPr>
        <w:t>浦江</w:t>
      </w:r>
      <w:r w:rsidRPr="007838BD">
        <w:rPr>
          <w:rFonts w:asciiTheme="minorEastAsia" w:eastAsiaTheme="minorEastAsia" w:hAnsiTheme="minorEastAsia" w:hint="eastAsia"/>
          <w:sz w:val="28"/>
          <w:szCs w:val="28"/>
        </w:rPr>
        <w:t>居住</w:t>
      </w:r>
      <w:r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7838BD">
        <w:rPr>
          <w:rFonts w:asciiTheme="minorEastAsia" w:eastAsiaTheme="minorEastAsia" w:hAnsiTheme="minorEastAsia" w:hint="eastAsia"/>
          <w:sz w:val="28"/>
          <w:szCs w:val="28"/>
        </w:rPr>
        <w:t>就业的教师及社会人员。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（根据</w:t>
      </w:r>
      <w:r w:rsidR="00D84126">
        <w:rPr>
          <w:rFonts w:asciiTheme="minorEastAsia" w:eastAsiaTheme="minorEastAsia" w:hAnsiTheme="minorEastAsia"/>
          <w:sz w:val="28"/>
          <w:szCs w:val="28"/>
        </w:rPr>
        <w:t>规定，普通话测试间隔不少于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BC10D0">
        <w:rPr>
          <w:rFonts w:asciiTheme="minorEastAsia" w:eastAsiaTheme="minorEastAsia" w:hAnsiTheme="minorEastAsia" w:hint="eastAsia"/>
          <w:sz w:val="28"/>
          <w:szCs w:val="28"/>
        </w:rPr>
        <w:t>个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84126">
        <w:rPr>
          <w:rFonts w:asciiTheme="minorEastAsia" w:eastAsiaTheme="minorEastAsia" w:hAnsiTheme="minorEastAsia"/>
          <w:sz w:val="28"/>
          <w:szCs w:val="28"/>
        </w:rPr>
        <w:t>，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2019年8月20日</w:t>
      </w:r>
      <w:r w:rsidR="00D84126">
        <w:rPr>
          <w:rFonts w:asciiTheme="minorEastAsia" w:eastAsiaTheme="minorEastAsia" w:hAnsiTheme="minorEastAsia"/>
          <w:sz w:val="28"/>
          <w:szCs w:val="28"/>
        </w:rPr>
        <w:t>后参加过普通话测试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D84126" w:rsidRPr="00D84126">
        <w:rPr>
          <w:rFonts w:asciiTheme="minorEastAsia" w:eastAsiaTheme="minorEastAsia" w:hAnsiTheme="minorEastAsia" w:hint="eastAsia"/>
          <w:sz w:val="28"/>
          <w:szCs w:val="28"/>
        </w:rPr>
        <w:t>不接受报名。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A97415" w:rsidRPr="00C640A5" w:rsidRDefault="006755CB" w:rsidP="009900D4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464E9B" w:rsidRPr="00C640A5">
        <w:rPr>
          <w:rFonts w:asciiTheme="minorEastAsia" w:eastAsiaTheme="minorEastAsia" w:hAnsiTheme="minorEastAsia" w:hint="eastAsia"/>
          <w:b/>
          <w:sz w:val="28"/>
          <w:szCs w:val="28"/>
        </w:rPr>
        <w:t>报名时间：</w:t>
      </w:r>
    </w:p>
    <w:p w:rsidR="006755CB" w:rsidRDefault="00464E9B" w:rsidP="006755CB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0A5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7838BD">
        <w:rPr>
          <w:rFonts w:asciiTheme="minorEastAsia" w:eastAsiaTheme="minorEastAsia" w:hAnsiTheme="minorEastAsia"/>
          <w:sz w:val="28"/>
          <w:szCs w:val="28"/>
        </w:rPr>
        <w:t>9</w:t>
      </w:r>
      <w:r w:rsidRPr="00C640A5">
        <w:rPr>
          <w:rFonts w:asciiTheme="minorEastAsia" w:eastAsiaTheme="minorEastAsia" w:hAnsiTheme="minorEastAsia" w:hint="eastAsia"/>
          <w:sz w:val="28"/>
          <w:szCs w:val="28"/>
        </w:rPr>
        <w:t>年9月</w:t>
      </w:r>
      <w:r w:rsidR="007838BD">
        <w:rPr>
          <w:rFonts w:asciiTheme="minorEastAsia" w:eastAsiaTheme="minorEastAsia" w:hAnsiTheme="minorEastAsia" w:hint="eastAsia"/>
          <w:sz w:val="28"/>
          <w:szCs w:val="28"/>
        </w:rPr>
        <w:t>18</w:t>
      </w:r>
      <w:r w:rsidR="007838BD" w:rsidRPr="000B7BE9">
        <w:rPr>
          <w:rFonts w:eastAsiaTheme="minorEastAsia"/>
          <w:sz w:val="28"/>
          <w:szCs w:val="28"/>
        </w:rPr>
        <w:t xml:space="preserve"> </w:t>
      </w:r>
      <w:r w:rsidR="000B7BE9" w:rsidRPr="000B7BE9">
        <w:rPr>
          <w:rFonts w:eastAsiaTheme="minorEastAsia"/>
          <w:sz w:val="28"/>
          <w:szCs w:val="28"/>
        </w:rPr>
        <w:t>~</w:t>
      </w:r>
      <w:r w:rsidR="007838BD">
        <w:rPr>
          <w:rFonts w:eastAsiaTheme="minorEastAsia"/>
          <w:sz w:val="28"/>
          <w:szCs w:val="28"/>
        </w:rPr>
        <w:t>20</w:t>
      </w:r>
      <w:r w:rsidRPr="00C640A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7838B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838BD" w:rsidRPr="00C640A5">
        <w:rPr>
          <w:rFonts w:asciiTheme="minorEastAsia" w:eastAsiaTheme="minorEastAsia" w:hAnsiTheme="minorEastAsia" w:hint="eastAsia"/>
          <w:sz w:val="28"/>
          <w:szCs w:val="28"/>
        </w:rPr>
        <w:t>上午8</w:t>
      </w:r>
      <w:r w:rsidR="007838BD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7838BD" w:rsidRPr="00C640A5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7838BD" w:rsidRPr="000B7BE9">
        <w:rPr>
          <w:rFonts w:eastAsiaTheme="minorEastAsia"/>
          <w:sz w:val="28"/>
          <w:szCs w:val="28"/>
        </w:rPr>
        <w:t>~</w:t>
      </w:r>
      <w:r w:rsidR="007838BD" w:rsidRPr="00C640A5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7838BD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7838BD">
        <w:rPr>
          <w:rFonts w:asciiTheme="minorEastAsia" w:eastAsiaTheme="minorEastAsia" w:hAnsiTheme="minorEastAsia"/>
          <w:sz w:val="28"/>
          <w:szCs w:val="28"/>
        </w:rPr>
        <w:t>0</w:t>
      </w:r>
      <w:r w:rsidR="007838BD" w:rsidRPr="00C640A5">
        <w:rPr>
          <w:rFonts w:asciiTheme="minorEastAsia" w:eastAsiaTheme="minorEastAsia" w:hAnsiTheme="minorEastAsia" w:hint="eastAsia"/>
          <w:sz w:val="28"/>
          <w:szCs w:val="28"/>
        </w:rPr>
        <w:t>0，下午2</w:t>
      </w:r>
      <w:r w:rsidR="007838BD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7838BD" w:rsidRPr="00C640A5">
        <w:rPr>
          <w:rFonts w:asciiTheme="minorEastAsia" w:eastAsiaTheme="minorEastAsia" w:hAnsiTheme="minorEastAsia" w:hint="eastAsia"/>
          <w:sz w:val="28"/>
          <w:szCs w:val="28"/>
        </w:rPr>
        <w:t>00</w:t>
      </w:r>
      <w:r w:rsidR="007838BD" w:rsidRPr="000B7BE9">
        <w:rPr>
          <w:rFonts w:eastAsiaTheme="minorEastAsia"/>
          <w:sz w:val="28"/>
          <w:szCs w:val="28"/>
        </w:rPr>
        <w:t>~</w:t>
      </w:r>
      <w:r w:rsidR="007838BD">
        <w:rPr>
          <w:rFonts w:asciiTheme="minorEastAsia" w:eastAsiaTheme="minorEastAsia" w:hAnsiTheme="minorEastAsia"/>
          <w:sz w:val="28"/>
          <w:szCs w:val="28"/>
        </w:rPr>
        <w:t>5</w:t>
      </w:r>
      <w:r w:rsidR="007838BD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7838BD">
        <w:rPr>
          <w:rFonts w:asciiTheme="minorEastAsia" w:eastAsiaTheme="minorEastAsia" w:hAnsiTheme="minorEastAsia"/>
          <w:sz w:val="28"/>
          <w:szCs w:val="28"/>
        </w:rPr>
        <w:t>0</w:t>
      </w:r>
      <w:r w:rsidR="007838BD" w:rsidRPr="00C640A5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7838BD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7838BD" w:rsidRPr="00C640A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838BD" w:rsidRPr="007838BD">
        <w:rPr>
          <w:rFonts w:asciiTheme="minorEastAsia" w:eastAsiaTheme="minorEastAsia" w:hAnsiTheme="minorEastAsia" w:hint="eastAsia"/>
          <w:sz w:val="28"/>
          <w:szCs w:val="28"/>
        </w:rPr>
        <w:t>逾期不补报。</w:t>
      </w:r>
    </w:p>
    <w:p w:rsidR="00464E9B" w:rsidRPr="00C640A5" w:rsidRDefault="006755CB" w:rsidP="006755CB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C640A5">
        <w:rPr>
          <w:rFonts w:asciiTheme="minorEastAsia" w:eastAsiaTheme="minorEastAsia" w:hAnsiTheme="minorEastAsia" w:hint="eastAsia"/>
          <w:b/>
          <w:sz w:val="28"/>
          <w:szCs w:val="28"/>
        </w:rPr>
        <w:t>、报名注意事项：</w:t>
      </w:r>
    </w:p>
    <w:p w:rsidR="00A936A0" w:rsidRPr="00C640A5" w:rsidRDefault="006755CB" w:rsidP="00C640A5">
      <w:pPr>
        <w:spacing w:line="440" w:lineRule="exact"/>
        <w:ind w:firstLineChars="189" w:firstLine="53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464E9B" w:rsidRPr="00C640A5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516557" w:rsidRPr="00C640A5">
        <w:rPr>
          <w:rFonts w:asciiTheme="minorEastAsia" w:eastAsiaTheme="minorEastAsia" w:hAnsiTheme="minorEastAsia" w:hint="eastAsia"/>
          <w:b/>
          <w:sz w:val="28"/>
          <w:szCs w:val="28"/>
        </w:rPr>
        <w:t xml:space="preserve"> 报名</w:t>
      </w:r>
      <w:r w:rsidR="0032456A" w:rsidRPr="00C640A5">
        <w:rPr>
          <w:rFonts w:asciiTheme="minorEastAsia" w:eastAsiaTheme="minorEastAsia" w:hAnsiTheme="minorEastAsia" w:hint="eastAsia"/>
          <w:b/>
          <w:sz w:val="28"/>
          <w:szCs w:val="28"/>
        </w:rPr>
        <w:t>要求</w:t>
      </w:r>
      <w:r w:rsidR="00516557" w:rsidRPr="00C640A5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690B24">
        <w:rPr>
          <w:rFonts w:asciiTheme="minorEastAsia" w:eastAsiaTheme="minorEastAsia" w:hAnsiTheme="minorEastAsia" w:hint="eastAsia"/>
          <w:sz w:val="28"/>
          <w:szCs w:val="28"/>
        </w:rPr>
        <w:t>现场报名</w:t>
      </w:r>
      <w:r w:rsidR="00516557" w:rsidRPr="00C640A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936A0" w:rsidRPr="00C640A5">
        <w:rPr>
          <w:rFonts w:asciiTheme="minorEastAsia" w:eastAsiaTheme="minorEastAsia" w:hAnsiTheme="minorEastAsia" w:hint="eastAsia"/>
          <w:sz w:val="28"/>
          <w:szCs w:val="28"/>
        </w:rPr>
        <w:t>报名时</w:t>
      </w:r>
      <w:r w:rsidR="00690B24">
        <w:rPr>
          <w:rFonts w:asciiTheme="minorEastAsia" w:eastAsiaTheme="minorEastAsia" w:hAnsiTheme="minorEastAsia" w:hint="eastAsia"/>
          <w:sz w:val="28"/>
          <w:szCs w:val="28"/>
        </w:rPr>
        <w:t>需带身份证</w:t>
      </w:r>
      <w:r w:rsidR="001C78C7">
        <w:rPr>
          <w:rFonts w:asciiTheme="minorEastAsia" w:eastAsiaTheme="minorEastAsia" w:hAnsiTheme="minorEastAsia" w:hint="eastAsia"/>
          <w:sz w:val="28"/>
          <w:szCs w:val="28"/>
        </w:rPr>
        <w:t>（非</w:t>
      </w:r>
      <w:r w:rsidR="001C78C7">
        <w:rPr>
          <w:rFonts w:asciiTheme="minorEastAsia" w:eastAsiaTheme="minorEastAsia" w:hAnsiTheme="minorEastAsia"/>
          <w:sz w:val="28"/>
          <w:szCs w:val="28"/>
        </w:rPr>
        <w:t>浦江</w:t>
      </w:r>
      <w:r w:rsidR="001C78C7">
        <w:rPr>
          <w:rFonts w:asciiTheme="minorEastAsia" w:eastAsiaTheme="minorEastAsia" w:hAnsiTheme="minorEastAsia" w:hint="eastAsia"/>
          <w:sz w:val="28"/>
          <w:szCs w:val="28"/>
        </w:rPr>
        <w:t>籍人员需同时</w:t>
      </w:r>
      <w:r w:rsidR="001C78C7">
        <w:rPr>
          <w:rFonts w:asciiTheme="minorEastAsia" w:eastAsiaTheme="minorEastAsia" w:hAnsiTheme="minorEastAsia"/>
          <w:sz w:val="28"/>
          <w:szCs w:val="28"/>
        </w:rPr>
        <w:t>携带在浦居住证</w:t>
      </w:r>
      <w:r w:rsidR="001C78C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8E6EE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身份证</w:t>
      </w:r>
      <w:r w:rsidR="00690B24">
        <w:rPr>
          <w:rFonts w:asciiTheme="minorEastAsia" w:eastAsiaTheme="minorEastAsia" w:hAnsiTheme="minorEastAsia" w:hint="eastAsia"/>
          <w:sz w:val="28"/>
          <w:szCs w:val="28"/>
        </w:rPr>
        <w:t>复印件1份、</w:t>
      </w:r>
      <w:r w:rsidR="00516557" w:rsidRPr="00C640A5">
        <w:rPr>
          <w:rFonts w:asciiTheme="minorEastAsia" w:eastAsiaTheme="minorEastAsia" w:hAnsiTheme="minorEastAsia" w:hint="eastAsia"/>
          <w:sz w:val="28"/>
          <w:szCs w:val="28"/>
        </w:rPr>
        <w:t>测试报名表</w:t>
      </w:r>
      <w:r w:rsidR="00690B2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16557" w:rsidRPr="00C640A5">
        <w:rPr>
          <w:rFonts w:asciiTheme="minorEastAsia" w:eastAsiaTheme="minorEastAsia" w:hAnsiTheme="minorEastAsia" w:hint="eastAsia"/>
          <w:sz w:val="28"/>
          <w:szCs w:val="28"/>
        </w:rPr>
        <w:t>份（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可现场</w:t>
      </w:r>
      <w:r w:rsidR="00D84126">
        <w:rPr>
          <w:rFonts w:asciiTheme="minorEastAsia" w:eastAsiaTheme="minorEastAsia" w:hAnsiTheme="minorEastAsia"/>
          <w:sz w:val="28"/>
          <w:szCs w:val="28"/>
        </w:rPr>
        <w:t>填写</w:t>
      </w:r>
      <w:r w:rsidR="00516557" w:rsidRPr="00C640A5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AA00FD" w:rsidRPr="00C640A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936A0" w:rsidRPr="00C640A5">
        <w:rPr>
          <w:rFonts w:asciiTheme="minorEastAsia" w:eastAsiaTheme="minorEastAsia" w:hAnsiTheme="minorEastAsia" w:hint="eastAsia"/>
          <w:sz w:val="28"/>
          <w:szCs w:val="28"/>
        </w:rPr>
        <w:t>近期免冠两寸照1张</w:t>
      </w:r>
      <w:r w:rsidR="00516557" w:rsidRPr="00C640A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2456A" w:rsidRPr="00C640A5" w:rsidRDefault="00611CBB" w:rsidP="00C640A5">
      <w:pPr>
        <w:spacing w:line="440" w:lineRule="exact"/>
        <w:ind w:firstLineChars="189" w:firstLine="53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32456A" w:rsidRPr="00C640A5">
        <w:rPr>
          <w:rFonts w:asciiTheme="minorEastAsia" w:eastAsiaTheme="minorEastAsia" w:hAnsiTheme="minorEastAsia" w:hint="eastAsia"/>
          <w:b/>
          <w:sz w:val="28"/>
          <w:szCs w:val="28"/>
        </w:rPr>
        <w:t>. 报名地点：</w:t>
      </w:r>
      <w:r w:rsidR="0032456A" w:rsidRPr="00C640A5">
        <w:rPr>
          <w:rFonts w:asciiTheme="minorEastAsia" w:eastAsiaTheme="minorEastAsia" w:hAnsiTheme="minorEastAsia" w:hint="eastAsia"/>
          <w:sz w:val="28"/>
          <w:szCs w:val="28"/>
        </w:rPr>
        <w:t>浦江县教育研究与教师培训中心，</w:t>
      </w:r>
      <w:r w:rsidR="00D84126">
        <w:rPr>
          <w:rFonts w:asciiTheme="minorEastAsia" w:eastAsiaTheme="minorEastAsia" w:hAnsiTheme="minorEastAsia" w:hint="eastAsia"/>
          <w:sz w:val="28"/>
          <w:szCs w:val="28"/>
        </w:rPr>
        <w:t>1号楼2楼1-209室</w:t>
      </w:r>
      <w:r w:rsidR="00224DE7" w:rsidRPr="00C640A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24DE7">
        <w:rPr>
          <w:rFonts w:asciiTheme="minorEastAsia" w:eastAsiaTheme="minorEastAsia" w:hAnsiTheme="minorEastAsia" w:hint="eastAsia"/>
          <w:sz w:val="28"/>
          <w:szCs w:val="28"/>
        </w:rPr>
        <w:t>平七路1号，</w:t>
      </w:r>
      <w:r w:rsidR="00224DE7">
        <w:rPr>
          <w:rFonts w:asciiTheme="minorEastAsia" w:eastAsiaTheme="minorEastAsia" w:hAnsiTheme="minorEastAsia"/>
          <w:sz w:val="28"/>
          <w:szCs w:val="28"/>
        </w:rPr>
        <w:t>浦江中学南门隔壁</w:t>
      </w:r>
      <w:r w:rsidR="00224DE7" w:rsidRPr="00C640A5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D84126">
        <w:rPr>
          <w:rFonts w:asciiTheme="minorEastAsia" w:eastAsiaTheme="minorEastAsia" w:hAnsiTheme="minorEastAsia"/>
          <w:sz w:val="28"/>
          <w:szCs w:val="28"/>
        </w:rPr>
        <w:t>，</w:t>
      </w:r>
      <w:r w:rsidR="0032456A" w:rsidRPr="00C640A5">
        <w:rPr>
          <w:rFonts w:asciiTheme="minorEastAsia" w:eastAsiaTheme="minorEastAsia" w:hAnsiTheme="minorEastAsia" w:hint="eastAsia"/>
          <w:sz w:val="28"/>
          <w:szCs w:val="28"/>
        </w:rPr>
        <w:t>咨询电话：</w:t>
      </w:r>
      <w:r w:rsidR="001036C8">
        <w:rPr>
          <w:rFonts w:asciiTheme="minorEastAsia" w:eastAsiaTheme="minorEastAsia" w:hAnsiTheme="minorEastAsia"/>
          <w:sz w:val="28"/>
          <w:szCs w:val="28"/>
        </w:rPr>
        <w:t>89380693</w:t>
      </w:r>
      <w:r w:rsidR="0032456A" w:rsidRPr="00C640A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900D4">
        <w:rPr>
          <w:rFonts w:asciiTheme="minorEastAsia" w:eastAsiaTheme="minorEastAsia" w:hAnsiTheme="minorEastAsia" w:hint="eastAsia"/>
          <w:sz w:val="28"/>
          <w:szCs w:val="28"/>
        </w:rPr>
        <w:t>短号</w:t>
      </w:r>
      <w:r w:rsidR="001036C8">
        <w:rPr>
          <w:rFonts w:asciiTheme="minorEastAsia" w:eastAsiaTheme="minorEastAsia" w:hAnsiTheme="minorEastAsia"/>
          <w:sz w:val="28"/>
          <w:szCs w:val="28"/>
        </w:rPr>
        <w:t>520693</w:t>
      </w:r>
      <w:r w:rsidR="0032456A" w:rsidRPr="00C640A5"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1C78C7" w:rsidRDefault="00611CBB" w:rsidP="00C640A5">
      <w:pPr>
        <w:spacing w:line="440" w:lineRule="exact"/>
        <w:ind w:firstLineChars="189" w:firstLine="531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32456A" w:rsidRPr="00C640A5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184538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A936A0" w:rsidRPr="00C640A5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测试收费</w:t>
      </w:r>
      <w:r w:rsidR="0032105E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：</w:t>
      </w:r>
      <w:r w:rsidR="00115946" w:rsidRPr="00115946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按照《浙江省物价局、浙江省财政厅关于调整普通话水平测试收费标准的复函》（浙价费〔2001〕74号）文件规定，</w:t>
      </w:r>
      <w:r w:rsidR="00A936A0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测试费65元/人</w:t>
      </w:r>
      <w:r w:rsidR="00115946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，缺考者报名测试费不予退还</w:t>
      </w:r>
      <w:r w:rsidR="00BA0F76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  <w:r w:rsidR="00F175F4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教材费25元/本</w:t>
      </w:r>
      <w:r w:rsidR="00C6598E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（自愿）</w:t>
      </w:r>
      <w:r w:rsidR="00A936A0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255524" w:rsidRPr="00C640A5" w:rsidRDefault="00611CBB" w:rsidP="00C640A5">
      <w:pPr>
        <w:spacing w:line="440" w:lineRule="exact"/>
        <w:ind w:firstLineChars="189" w:firstLine="53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5</w:t>
      </w:r>
      <w:r w:rsidR="0032105E" w:rsidRPr="00C640A5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. 其他事项：</w:t>
      </w:r>
      <w:r w:rsidR="00110D57" w:rsidRPr="00110D57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为提高参测人员的普通话水</w:t>
      </w:r>
      <w:r w:rsidR="00110D57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平，研训中心将邀请专家举办</w:t>
      </w:r>
      <w:r w:rsidR="00115946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免费</w:t>
      </w:r>
      <w:r w:rsidR="00690B24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开放式</w:t>
      </w:r>
      <w:r w:rsidR="00110D57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普通话培训，</w:t>
      </w:r>
      <w:r w:rsidR="0060283A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培训</w:t>
      </w:r>
      <w:r w:rsidR="00B01A43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时间：10月</w:t>
      </w:r>
      <w:r w:rsidR="00B0443F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1</w:t>
      </w:r>
      <w:r w:rsidR="00BA0F76">
        <w:rPr>
          <w:rFonts w:asciiTheme="minorEastAsia" w:eastAsiaTheme="minorEastAsia" w:hAnsiTheme="minorEastAsia"/>
          <w:bCs/>
          <w:color w:val="000000"/>
          <w:sz w:val="28"/>
          <w:szCs w:val="28"/>
        </w:rPr>
        <w:t>2</w:t>
      </w:r>
      <w:r w:rsidR="00B01A43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日（上午8:30</w:t>
      </w:r>
      <w:r w:rsidR="00125D71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开始</w:t>
      </w:r>
      <w:r w:rsidR="00B01A43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，下午</w:t>
      </w:r>
      <w:r w:rsidR="00125D71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2</w:t>
      </w:r>
      <w:r w:rsidR="0060283A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:</w:t>
      </w:r>
      <w:r w:rsidR="00125D71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0</w:t>
      </w:r>
      <w:r w:rsidR="0060283A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0</w:t>
      </w:r>
      <w:r w:rsidR="00125D71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开始</w:t>
      </w:r>
      <w:r w:rsidR="00B01A43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）</w:t>
      </w:r>
      <w:r w:rsidR="0060283A" w:rsidRPr="00C640A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0283A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地点：研训中心</w:t>
      </w:r>
      <w:r w:rsidR="00125D71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2号楼</w:t>
      </w:r>
      <w:r w:rsidR="0060283A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二楼</w:t>
      </w:r>
      <w:r w:rsidR="00125D71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报告厅</w:t>
      </w:r>
      <w:r w:rsidR="0060283A" w:rsidRPr="00C640A5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255524" w:rsidRPr="00C640A5" w:rsidRDefault="009900D4" w:rsidP="00870B6E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255524" w:rsidRPr="00C640A5">
        <w:rPr>
          <w:rFonts w:asciiTheme="minorEastAsia" w:eastAsiaTheme="minorEastAsia" w:hAnsiTheme="minorEastAsia" w:hint="eastAsia"/>
          <w:b/>
          <w:sz w:val="28"/>
          <w:szCs w:val="28"/>
        </w:rPr>
        <w:t>、测试时间：</w:t>
      </w:r>
      <w:r w:rsidR="00B83E0D" w:rsidRPr="00C640A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55524" w:rsidRPr="00C640A5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BA0F76">
        <w:rPr>
          <w:rFonts w:asciiTheme="minorEastAsia" w:eastAsiaTheme="minorEastAsia" w:hAnsiTheme="minorEastAsia"/>
          <w:sz w:val="28"/>
          <w:szCs w:val="28"/>
        </w:rPr>
        <w:t>9</w:t>
      </w:r>
      <w:r w:rsidR="00255524" w:rsidRPr="00C640A5">
        <w:rPr>
          <w:rFonts w:asciiTheme="minorEastAsia" w:eastAsiaTheme="minorEastAsia" w:hAnsiTheme="minorEastAsia" w:hint="eastAsia"/>
          <w:sz w:val="28"/>
          <w:szCs w:val="28"/>
        </w:rPr>
        <w:t>年11月2</w:t>
      </w:r>
      <w:r w:rsidR="00BA0F76">
        <w:rPr>
          <w:rFonts w:asciiTheme="minorEastAsia" w:eastAsiaTheme="minorEastAsia" w:hAnsiTheme="minorEastAsia"/>
          <w:sz w:val="28"/>
          <w:szCs w:val="28"/>
        </w:rPr>
        <w:t>3</w:t>
      </w:r>
      <w:r w:rsidR="0011594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15946">
        <w:rPr>
          <w:rFonts w:asciiTheme="minorEastAsia" w:eastAsiaTheme="minorEastAsia" w:hAnsiTheme="minorEastAsia"/>
          <w:sz w:val="28"/>
          <w:szCs w:val="28"/>
        </w:rPr>
        <w:t>24</w:t>
      </w:r>
      <w:r w:rsidR="00255524" w:rsidRPr="00C640A5">
        <w:rPr>
          <w:rFonts w:asciiTheme="minorEastAsia" w:eastAsiaTheme="minorEastAsia" w:hAnsiTheme="minorEastAsia" w:hint="eastAsia"/>
          <w:sz w:val="28"/>
          <w:szCs w:val="28"/>
        </w:rPr>
        <w:t>日（教师、社会人员）</w:t>
      </w:r>
      <w:r w:rsidR="00870B6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64E9B" w:rsidRDefault="00464E9B" w:rsidP="006E742D">
      <w:pPr>
        <w:spacing w:line="44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C640A5">
        <w:rPr>
          <w:rFonts w:asciiTheme="minorEastAsia" w:eastAsiaTheme="minorEastAsia" w:hAnsiTheme="minorEastAsia" w:hint="eastAsia"/>
          <w:sz w:val="28"/>
          <w:szCs w:val="28"/>
        </w:rPr>
        <w:t xml:space="preserve">附件： </w:t>
      </w:r>
      <w:r w:rsidRPr="00C640A5">
        <w:rPr>
          <w:rFonts w:asciiTheme="minorEastAsia" w:eastAsiaTheme="minorEastAsia" w:hAnsiTheme="minorEastAsia" w:hint="eastAsia"/>
          <w:bCs/>
          <w:sz w:val="28"/>
          <w:szCs w:val="28"/>
        </w:rPr>
        <w:t>金华市普通话水平测试报名登记表。</w:t>
      </w:r>
    </w:p>
    <w:p w:rsidR="000B7BE9" w:rsidRDefault="006E742D" w:rsidP="00724FF7">
      <w:pPr>
        <w:spacing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GoBack"/>
      <w:bookmarkEnd w:id="0"/>
      <w:r w:rsidRPr="006E742D">
        <w:rPr>
          <w:rFonts w:ascii="宋体" w:eastAsiaTheme="minorEastAsia" w:hAnsi="宋体"/>
          <w:sz w:val="28"/>
          <w:szCs w:val="28"/>
        </w:rPr>
        <w:pict>
          <v:group id="_x0000_s1047" style="position:absolute;left:0;text-align:left;margin-left:303.3pt;margin-top:15.85pt;width:110.25pt;height:109.8pt;z-index:-251650048" coordorigin="4919,3101" coordsize="2132,2132">
            <v:oval id="_x0000_s1048" style="position:absolute;left:4919;top:3101;width:2132;height:2132" strokecolor="red" strokeweight="3pt">
              <v:textbox style="mso-next-textbox:#_x0000_s1048">
                <w:txbxContent>
                  <w:p w:rsidR="006E742D" w:rsidRDefault="006E742D" w:rsidP="007F61A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49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50" type="#_x0000_t12" style="position:absolute;left:5641;top:3771;width:784;height:744" fillcolor="red" strokecolor="red"/>
          </v:group>
        </w:pict>
      </w:r>
    </w:p>
    <w:p w:rsidR="006E742D" w:rsidRPr="006E742D" w:rsidRDefault="006E742D" w:rsidP="006E742D">
      <w:pPr>
        <w:rPr>
          <w:rFonts w:asciiTheme="minorEastAsia" w:eastAsiaTheme="minorEastAsia" w:hAnsiTheme="minorEastAsia"/>
          <w:sz w:val="28"/>
          <w:szCs w:val="28"/>
        </w:rPr>
      </w:pPr>
    </w:p>
    <w:p w:rsidR="00464E9B" w:rsidRPr="00C640A5" w:rsidRDefault="00464E9B" w:rsidP="00C640A5">
      <w:pPr>
        <w:spacing w:line="440" w:lineRule="exact"/>
        <w:ind w:firstLineChars="1800" w:firstLine="5040"/>
        <w:rPr>
          <w:rFonts w:asciiTheme="minorEastAsia" w:eastAsiaTheme="minorEastAsia" w:hAnsiTheme="minorEastAsia"/>
          <w:sz w:val="28"/>
          <w:szCs w:val="28"/>
        </w:rPr>
      </w:pPr>
      <w:r w:rsidRPr="00C640A5">
        <w:rPr>
          <w:rFonts w:asciiTheme="minorEastAsia" w:eastAsiaTheme="minorEastAsia" w:hAnsiTheme="minorEastAsia" w:hint="eastAsia"/>
          <w:sz w:val="28"/>
          <w:szCs w:val="28"/>
        </w:rPr>
        <w:t>浦江县教育研究与教师培训中心</w:t>
      </w:r>
    </w:p>
    <w:p w:rsidR="0071538E" w:rsidRDefault="006712B9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  <w:r w:rsidRPr="00C640A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454BC" w:rsidRPr="00C640A5">
        <w:rPr>
          <w:rFonts w:asciiTheme="minorEastAsia" w:eastAsiaTheme="minorEastAsia" w:hAnsiTheme="minorEastAsia" w:hint="eastAsia"/>
          <w:sz w:val="28"/>
          <w:szCs w:val="28"/>
        </w:rPr>
        <w:t>01</w:t>
      </w:r>
      <w:r w:rsidR="00870B6E">
        <w:rPr>
          <w:rFonts w:asciiTheme="minorEastAsia" w:eastAsiaTheme="minorEastAsia" w:hAnsiTheme="minorEastAsia"/>
          <w:sz w:val="28"/>
          <w:szCs w:val="28"/>
        </w:rPr>
        <w:t>9</w:t>
      </w:r>
      <w:r w:rsidR="004454BC" w:rsidRPr="00C640A5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15D60" w:rsidRPr="00C640A5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4454BC" w:rsidRPr="00C640A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E742D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4454BC" w:rsidRPr="00C640A5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690B24" w:rsidRDefault="00FB47EF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w:pict>
          <v:group id="_x0000_s1039" style="position:absolute;left:0;text-align:left;margin-left:-12.55pt;margin-top:15.3pt;width:493.25pt;height:267.3pt;z-index:251664384" coordorigin="1003,8715" coordsize="9865,5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003;top:8715;width:9865;height:5346">
              <v:imagedata r:id="rId7" o:title="47128043149019849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152;top:10379;width:481;height:885;flip:x" o:connectortype="straight" strokecolor="red" strokeweight="2.25pt">
              <v:stroke endarrow="block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alt="西门  （南门施工，请走西门）" style="position:absolute;left:7768;top:10008;width:1376;height:371" fillcolor="red" strokecolor="red">
              <v:shadow color="#868686"/>
              <v:textpath style="font-family:&quot;宋体&quot;;v-text-kern:t" trim="t" fitpath="t" string="1号楼"/>
            </v:shape>
            <v:shape id="_x0000_s1043" type="#_x0000_t136" alt="西门  （南门施工，请走西门）" style="position:absolute;left:7957;top:11928;width:1376;height:371" fillcolor="red" strokecolor="red">
              <v:shadow color="#868686"/>
              <v:textpath style="font-family:&quot;宋体&quot;;v-text-kern:t" trim="t" fitpath="t" string="南门"/>
            </v:shape>
            <v:shape id="_x0000_s1044" type="#_x0000_t32" style="position:absolute;left:7152;top:11856;width:645;height:275;flip:x y" o:connectortype="straight" strokecolor="red" strokeweight="2.25pt">
              <v:stroke endarrow="block"/>
            </v:shape>
          </v:group>
        </w:pict>
      </w: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294972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32"/>
        </w:rPr>
        <w:t>研训中心（平七路1号）地理位置示意图</w:t>
      </w: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294972" w:rsidRDefault="00294972" w:rsidP="00C640A5">
      <w:pPr>
        <w:spacing w:line="44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</w:p>
    <w:p w:rsidR="007064CD" w:rsidRDefault="007064CD" w:rsidP="00BA581F">
      <w:pPr>
        <w:spacing w:afterLines="100" w:after="312"/>
        <w:rPr>
          <w:rFonts w:ascii="宋体" w:hAnsi="宋体"/>
          <w:sz w:val="32"/>
          <w:szCs w:val="32"/>
        </w:rPr>
      </w:pPr>
    </w:p>
    <w:p w:rsidR="00BA581F" w:rsidRDefault="00BA581F" w:rsidP="00BA581F">
      <w:pPr>
        <w:spacing w:afterLines="100" w:after="31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</w:p>
    <w:p w:rsidR="00BA581F" w:rsidRDefault="00BA581F" w:rsidP="00BA581F">
      <w:pPr>
        <w:spacing w:afterLines="100" w:after="312"/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金华市普通话水平测试报名登记表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867"/>
        <w:gridCol w:w="192"/>
        <w:gridCol w:w="897"/>
        <w:gridCol w:w="539"/>
        <w:gridCol w:w="272"/>
        <w:gridCol w:w="637"/>
        <w:gridCol w:w="298"/>
        <w:gridCol w:w="195"/>
        <w:gridCol w:w="106"/>
        <w:gridCol w:w="300"/>
        <w:gridCol w:w="301"/>
        <w:gridCol w:w="300"/>
        <w:gridCol w:w="280"/>
        <w:gridCol w:w="320"/>
        <w:gridCol w:w="293"/>
        <w:gridCol w:w="311"/>
        <w:gridCol w:w="294"/>
        <w:gridCol w:w="6"/>
        <w:gridCol w:w="223"/>
        <w:gridCol w:w="78"/>
        <w:gridCol w:w="95"/>
        <w:gridCol w:w="205"/>
        <w:gridCol w:w="300"/>
        <w:gridCol w:w="300"/>
        <w:gridCol w:w="98"/>
        <w:gridCol w:w="203"/>
        <w:gridCol w:w="300"/>
        <w:gridCol w:w="300"/>
        <w:gridCol w:w="310"/>
      </w:tblGrid>
      <w:tr w:rsidR="00BA581F" w:rsidTr="009432B9">
        <w:trPr>
          <w:trHeight w:val="617"/>
          <w:jc w:val="center"/>
        </w:trPr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1F" w:rsidRDefault="00BA581F" w:rsidP="009432B9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本栏由工作人员填写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  <w:r>
              <w:rPr>
                <w:rFonts w:hint="eastAsia"/>
              </w:rPr>
              <w:t>本次测试日期</w:t>
            </w:r>
          </w:p>
        </w:tc>
        <w:tc>
          <w:tcPr>
            <w:tcW w:w="2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81F" w:rsidRDefault="00BA581F" w:rsidP="009432B9">
            <w:pPr>
              <w:rPr>
                <w:szCs w:val="21"/>
              </w:rPr>
            </w:pPr>
          </w:p>
        </w:tc>
      </w:tr>
      <w:tr w:rsidR="00BA581F" w:rsidTr="009432B9">
        <w:trPr>
          <w:trHeight w:val="5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jc w:val="center"/>
              <w:textAlignment w:val="bottom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textAlignment w:val="bottom"/>
            </w:pPr>
          </w:p>
        </w:tc>
      </w:tr>
      <w:tr w:rsidR="00BA581F" w:rsidTr="009432B9">
        <w:trPr>
          <w:trHeight w:val="5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firstLineChars="50" w:firstLine="105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leftChars="-17" w:left="-3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</w:p>
        </w:tc>
      </w:tr>
      <w:tr w:rsidR="00BA581F" w:rsidTr="009432B9">
        <w:trPr>
          <w:trHeight w:val="5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/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r>
              <w:rPr>
                <w:rFonts w:hint="eastAsia"/>
              </w:rPr>
              <w:t>文化程度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/>
        </w:tc>
      </w:tr>
      <w:tr w:rsidR="00BA581F" w:rsidTr="009432B9">
        <w:trPr>
          <w:trHeight w:val="1065"/>
          <w:jc w:val="center"/>
        </w:trPr>
        <w:tc>
          <w:tcPr>
            <w:tcW w:w="98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1F" w:rsidRDefault="00BA581F" w:rsidP="00BA581F">
            <w:pPr>
              <w:spacing w:beforeLines="50" w:before="156" w:line="400" w:lineRule="exact"/>
              <w:ind w:rightChars="54" w:right="113"/>
              <w:textAlignment w:val="bottom"/>
            </w:pPr>
            <w:r>
              <w:rPr>
                <w:rFonts w:hint="eastAsia"/>
              </w:rPr>
              <w:t>应试人职业类别</w:t>
            </w:r>
            <w:r>
              <w:t>----------------------------------------------------------------------------------------------------[        ]</w:t>
            </w:r>
          </w:p>
          <w:p w:rsidR="00BA581F" w:rsidRDefault="00BA581F" w:rsidP="009432B9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①学生    ②教师    ③媒体工作者    ④公务员    ⑤公共服务行业人员    ⑥其他社会人员            </w:t>
            </w:r>
          </w:p>
        </w:tc>
      </w:tr>
      <w:tr w:rsidR="00BA581F" w:rsidTr="009432B9">
        <w:trPr>
          <w:trHeight w:val="1168"/>
          <w:jc w:val="center"/>
        </w:trPr>
        <w:tc>
          <w:tcPr>
            <w:tcW w:w="9884" w:type="dxa"/>
            <w:gridSpan w:val="3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581F" w:rsidRDefault="00BA581F" w:rsidP="00BA581F">
            <w:pPr>
              <w:spacing w:beforeLines="50" w:before="156"/>
              <w:ind w:rightChars="54" w:right="113"/>
              <w:textAlignment w:val="bottom"/>
            </w:pPr>
            <w:r>
              <w:rPr>
                <w:rFonts w:hint="eastAsia"/>
              </w:rPr>
              <w:t>请仔细阅读普通话水平测试《</w:t>
            </w:r>
            <w:r>
              <w:rPr>
                <w:rFonts w:hint="eastAsia"/>
                <w:kern w:val="0"/>
                <w:szCs w:val="21"/>
              </w:rPr>
              <w:t>国家普通话水平测试</w:t>
            </w:r>
            <w:r>
              <w:rPr>
                <w:rFonts w:ascii="宋体" w:hAnsi="宋体" w:hint="eastAsia"/>
                <w:szCs w:val="21"/>
              </w:rPr>
              <w:t>应试人须知</w:t>
            </w:r>
            <w:r>
              <w:rPr>
                <w:rFonts w:hint="eastAsia"/>
              </w:rPr>
              <w:t>》</w:t>
            </w:r>
            <w:r>
              <w:t>-------------------------------------[        ]</w:t>
            </w:r>
          </w:p>
          <w:p w:rsidR="00BA581F" w:rsidRDefault="00BA581F" w:rsidP="009432B9">
            <w:pPr>
              <w:ind w:rightChars="54" w:right="113" w:firstLineChars="200" w:firstLine="420"/>
              <w:textAlignment w:val="bottom"/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hint="eastAsia"/>
              </w:rPr>
              <w:t>已阅读，了解了报名、应试要求，愿意遵守相关规定。</w:t>
            </w:r>
            <w:r>
              <w:t xml:space="preserve"> </w:t>
            </w:r>
          </w:p>
          <w:p w:rsidR="00BA581F" w:rsidRDefault="00BA581F" w:rsidP="00BA581F">
            <w:pPr>
              <w:spacing w:afterLines="50" w:after="156"/>
              <w:ind w:rightChars="54" w:right="113" w:firstLineChars="200" w:firstLine="420"/>
              <w:textAlignment w:val="bottom"/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hint="eastAsia"/>
              </w:rPr>
              <w:t>已阅读，不愿意遵守有关报名、应试的要求及规定。</w:t>
            </w:r>
          </w:p>
        </w:tc>
      </w:tr>
      <w:tr w:rsidR="00BA581F" w:rsidTr="009432B9">
        <w:trPr>
          <w:trHeight w:val="3350"/>
          <w:jc w:val="center"/>
        </w:trPr>
        <w:tc>
          <w:tcPr>
            <w:tcW w:w="7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身份证复印件粘贴处（正面）</w:t>
            </w:r>
          </w:p>
        </w:tc>
        <w:tc>
          <w:tcPr>
            <w:tcW w:w="218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1F" w:rsidRDefault="00BA581F" w:rsidP="009432B9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照片粘贴处</w:t>
            </w:r>
          </w:p>
          <w:p w:rsidR="00BA581F" w:rsidRDefault="00BA581F" w:rsidP="009432B9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（两寸照一张）</w:t>
            </w:r>
          </w:p>
        </w:tc>
      </w:tr>
    </w:tbl>
    <w:p w:rsidR="00BA581F" w:rsidRDefault="00BA581F" w:rsidP="00BA581F">
      <w:pPr>
        <w:wordWrap w:val="0"/>
        <w:spacing w:beforeLines="50" w:before="156" w:line="320" w:lineRule="exact"/>
        <w:ind w:leftChars="-171" w:hangingChars="171" w:hanging="359"/>
        <w:jc w:val="right"/>
        <w:rPr>
          <w:szCs w:val="21"/>
        </w:rPr>
      </w:pPr>
      <w:r>
        <w:rPr>
          <w:rFonts w:hint="eastAsia"/>
          <w:szCs w:val="21"/>
        </w:rPr>
        <w:t>填报日期：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:rsidR="00BA581F" w:rsidRDefault="00BA581F" w:rsidP="00BA581F">
      <w:pPr>
        <w:spacing w:beforeLines="50" w:before="156" w:line="320" w:lineRule="exact"/>
        <w:ind w:leftChars="-1" w:left="-2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 xml:space="preserve">1. </w:t>
      </w:r>
      <w:r>
        <w:rPr>
          <w:rFonts w:hint="eastAsia"/>
          <w:szCs w:val="21"/>
        </w:rPr>
        <w:t>以上内容请用蓝或黑色墨水笔正楷填写，因内容填写错误而造成的后果由报名者负责。</w:t>
      </w:r>
      <w:r>
        <w:rPr>
          <w:szCs w:val="21"/>
        </w:rPr>
        <w:t xml:space="preserve">  </w:t>
      </w:r>
    </w:p>
    <w:p w:rsidR="00BA581F" w:rsidRDefault="00BA581F" w:rsidP="00BA581F">
      <w:pPr>
        <w:spacing w:line="320" w:lineRule="exact"/>
        <w:ind w:leftChars="-1" w:left="-2"/>
        <w:rPr>
          <w:szCs w:val="21"/>
        </w:rPr>
      </w:pPr>
      <w:r>
        <w:rPr>
          <w:szCs w:val="21"/>
        </w:rPr>
        <w:t xml:space="preserve">    2. </w:t>
      </w:r>
      <w:r>
        <w:rPr>
          <w:rFonts w:hint="eastAsia"/>
          <w:szCs w:val="21"/>
        </w:rPr>
        <w:t>本表内选择项目一律填数字序号。</w:t>
      </w:r>
    </w:p>
    <w:p w:rsidR="00BA581F" w:rsidRDefault="00BA581F" w:rsidP="00BA581F">
      <w:pPr>
        <w:spacing w:line="320" w:lineRule="exact"/>
        <w:ind w:leftChars="-1" w:left="-2" w:firstLine="435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填好后请交报名处工作人员并按要求缴纳相关费用，以便安排测试。</w:t>
      </w:r>
    </w:p>
    <w:p w:rsidR="00BA581F" w:rsidRDefault="00BA581F" w:rsidP="00BA581F">
      <w:pPr>
        <w:spacing w:line="320" w:lineRule="exact"/>
        <w:ind w:leftChars="-1" w:left="-2" w:firstLine="435"/>
        <w:rPr>
          <w:szCs w:val="21"/>
        </w:rPr>
      </w:pPr>
      <w:r>
        <w:rPr>
          <w:szCs w:val="21"/>
        </w:rPr>
        <w:t>4.</w:t>
      </w:r>
      <w:r>
        <w:t xml:space="preserve"> </w:t>
      </w:r>
      <w:r>
        <w:rPr>
          <w:rFonts w:hint="eastAsia"/>
        </w:rPr>
        <w:t>《</w:t>
      </w:r>
      <w:r>
        <w:rPr>
          <w:rFonts w:hint="eastAsia"/>
          <w:kern w:val="0"/>
          <w:szCs w:val="21"/>
        </w:rPr>
        <w:t>国家普通话水平测试</w:t>
      </w:r>
      <w:r>
        <w:rPr>
          <w:rFonts w:ascii="宋体" w:hAnsi="宋体" w:hint="eastAsia"/>
          <w:szCs w:val="21"/>
        </w:rPr>
        <w:t>应试人须知</w:t>
      </w:r>
      <w:r>
        <w:rPr>
          <w:rFonts w:hint="eastAsia"/>
        </w:rPr>
        <w:t>》在金华市普通话培训测试中心现场阅读。</w:t>
      </w:r>
    </w:p>
    <w:p w:rsidR="00BA581F" w:rsidRPr="00BA581F" w:rsidRDefault="00BA581F" w:rsidP="00BA581F">
      <w:pPr>
        <w:spacing w:line="500" w:lineRule="exact"/>
        <w:rPr>
          <w:rFonts w:ascii="华文楷体" w:eastAsia="华文楷体" w:hAnsi="华文楷体"/>
          <w:sz w:val="30"/>
          <w:szCs w:val="30"/>
        </w:rPr>
      </w:pPr>
    </w:p>
    <w:sectPr w:rsidR="00BA581F" w:rsidRPr="00BA581F" w:rsidSect="002D5E80">
      <w:pgSz w:w="11906" w:h="16838"/>
      <w:pgMar w:top="136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EF" w:rsidRDefault="00FB47EF" w:rsidP="00464E9B">
      <w:r>
        <w:separator/>
      </w:r>
    </w:p>
  </w:endnote>
  <w:endnote w:type="continuationSeparator" w:id="0">
    <w:p w:rsidR="00FB47EF" w:rsidRDefault="00FB47EF" w:rsidP="0046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EF" w:rsidRDefault="00FB47EF" w:rsidP="00464E9B">
      <w:r>
        <w:separator/>
      </w:r>
    </w:p>
  </w:footnote>
  <w:footnote w:type="continuationSeparator" w:id="0">
    <w:p w:rsidR="00FB47EF" w:rsidRDefault="00FB47EF" w:rsidP="0046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3"/>
    <w:rsid w:val="00042C70"/>
    <w:rsid w:val="000B7BE9"/>
    <w:rsid w:val="000E4C3A"/>
    <w:rsid w:val="000F23A1"/>
    <w:rsid w:val="001036C8"/>
    <w:rsid w:val="00110D57"/>
    <w:rsid w:val="00115946"/>
    <w:rsid w:val="00116F45"/>
    <w:rsid w:val="00125D71"/>
    <w:rsid w:val="00136C45"/>
    <w:rsid w:val="0014279C"/>
    <w:rsid w:val="00184538"/>
    <w:rsid w:val="001B3540"/>
    <w:rsid w:val="001C78C7"/>
    <w:rsid w:val="001E7F28"/>
    <w:rsid w:val="001F79E6"/>
    <w:rsid w:val="00224DE7"/>
    <w:rsid w:val="00250203"/>
    <w:rsid w:val="00255524"/>
    <w:rsid w:val="0029082F"/>
    <w:rsid w:val="00294972"/>
    <w:rsid w:val="002D5E80"/>
    <w:rsid w:val="0032105E"/>
    <w:rsid w:val="0032456A"/>
    <w:rsid w:val="003473A8"/>
    <w:rsid w:val="003A153F"/>
    <w:rsid w:val="003B1443"/>
    <w:rsid w:val="004454BC"/>
    <w:rsid w:val="00455A98"/>
    <w:rsid w:val="00464E9B"/>
    <w:rsid w:val="004C2DAA"/>
    <w:rsid w:val="004F1823"/>
    <w:rsid w:val="00506F3D"/>
    <w:rsid w:val="00516557"/>
    <w:rsid w:val="0054342D"/>
    <w:rsid w:val="0056073B"/>
    <w:rsid w:val="00591099"/>
    <w:rsid w:val="0060283A"/>
    <w:rsid w:val="00611CBB"/>
    <w:rsid w:val="006712B9"/>
    <w:rsid w:val="006755CB"/>
    <w:rsid w:val="00690B24"/>
    <w:rsid w:val="006B65D6"/>
    <w:rsid w:val="006C2761"/>
    <w:rsid w:val="006E742D"/>
    <w:rsid w:val="007064CD"/>
    <w:rsid w:val="0071538E"/>
    <w:rsid w:val="00724FF7"/>
    <w:rsid w:val="0073271F"/>
    <w:rsid w:val="00773691"/>
    <w:rsid w:val="007838BD"/>
    <w:rsid w:val="007A1723"/>
    <w:rsid w:val="0080341D"/>
    <w:rsid w:val="00822D84"/>
    <w:rsid w:val="00823526"/>
    <w:rsid w:val="00835917"/>
    <w:rsid w:val="00870B6E"/>
    <w:rsid w:val="008C7B6A"/>
    <w:rsid w:val="008D5566"/>
    <w:rsid w:val="008E6EE5"/>
    <w:rsid w:val="009023AE"/>
    <w:rsid w:val="00906AE7"/>
    <w:rsid w:val="0090706B"/>
    <w:rsid w:val="00915EFE"/>
    <w:rsid w:val="00921BC7"/>
    <w:rsid w:val="00972C8D"/>
    <w:rsid w:val="009900D4"/>
    <w:rsid w:val="00990EF5"/>
    <w:rsid w:val="009E01F7"/>
    <w:rsid w:val="009E08A9"/>
    <w:rsid w:val="00A10F32"/>
    <w:rsid w:val="00A16512"/>
    <w:rsid w:val="00A327FB"/>
    <w:rsid w:val="00A357ED"/>
    <w:rsid w:val="00A936A0"/>
    <w:rsid w:val="00A93A32"/>
    <w:rsid w:val="00A97415"/>
    <w:rsid w:val="00AA00FD"/>
    <w:rsid w:val="00AA0BA9"/>
    <w:rsid w:val="00AB0D0C"/>
    <w:rsid w:val="00AF1879"/>
    <w:rsid w:val="00B01A43"/>
    <w:rsid w:val="00B0443F"/>
    <w:rsid w:val="00B205C2"/>
    <w:rsid w:val="00B31269"/>
    <w:rsid w:val="00B83CA1"/>
    <w:rsid w:val="00B83E0D"/>
    <w:rsid w:val="00BA0F76"/>
    <w:rsid w:val="00BA581F"/>
    <w:rsid w:val="00BC10D0"/>
    <w:rsid w:val="00BF6ECF"/>
    <w:rsid w:val="00C006CC"/>
    <w:rsid w:val="00C42CE2"/>
    <w:rsid w:val="00C640A5"/>
    <w:rsid w:val="00C6598E"/>
    <w:rsid w:val="00C744E2"/>
    <w:rsid w:val="00C779D4"/>
    <w:rsid w:val="00C9396C"/>
    <w:rsid w:val="00C97433"/>
    <w:rsid w:val="00CC4103"/>
    <w:rsid w:val="00CD5BCA"/>
    <w:rsid w:val="00D67673"/>
    <w:rsid w:val="00D721B9"/>
    <w:rsid w:val="00D84126"/>
    <w:rsid w:val="00D9451F"/>
    <w:rsid w:val="00DF245A"/>
    <w:rsid w:val="00E05CE2"/>
    <w:rsid w:val="00E15967"/>
    <w:rsid w:val="00E15D60"/>
    <w:rsid w:val="00E6131A"/>
    <w:rsid w:val="00F038AA"/>
    <w:rsid w:val="00F175F4"/>
    <w:rsid w:val="00F22C94"/>
    <w:rsid w:val="00F24A41"/>
    <w:rsid w:val="00F52F50"/>
    <w:rsid w:val="00FA2FB7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1"/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E9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581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581F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rsid w:val="00BA581F"/>
    <w:pPr>
      <w:ind w:firstLineChars="200" w:firstLine="560"/>
    </w:pPr>
    <w:rPr>
      <w:rFonts w:ascii="仿宋_GB2312" w:eastAsia="仿宋_GB2312"/>
      <w:sz w:val="28"/>
    </w:rPr>
  </w:style>
  <w:style w:type="character" w:customStyle="1" w:styleId="Char2">
    <w:name w:val="正文文本缩进 Char"/>
    <w:basedOn w:val="a0"/>
    <w:link w:val="a6"/>
    <w:rsid w:val="00BA581F"/>
    <w:rPr>
      <w:rFonts w:ascii="仿宋_GB2312" w:eastAsia="仿宋_GB2312" w:hAnsi="Times New Roman" w:cs="Times New Roman"/>
      <w:sz w:val="28"/>
      <w:szCs w:val="24"/>
    </w:rPr>
  </w:style>
  <w:style w:type="paragraph" w:customStyle="1" w:styleId="Char3">
    <w:name w:val="Char"/>
    <w:basedOn w:val="a"/>
    <w:rsid w:val="002D5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E9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581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581F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rsid w:val="00BA581F"/>
    <w:pPr>
      <w:ind w:firstLineChars="200" w:firstLine="560"/>
    </w:pPr>
    <w:rPr>
      <w:rFonts w:ascii="仿宋_GB2312" w:eastAsia="仿宋_GB2312"/>
      <w:sz w:val="28"/>
    </w:rPr>
  </w:style>
  <w:style w:type="character" w:customStyle="1" w:styleId="Char2">
    <w:name w:val="正文文本缩进 Char"/>
    <w:basedOn w:val="a0"/>
    <w:link w:val="a6"/>
    <w:rsid w:val="00BA581F"/>
    <w:rPr>
      <w:rFonts w:ascii="仿宋_GB2312" w:eastAsia="仿宋_GB2312" w:hAnsi="Times New Roman" w:cs="Times New Roman"/>
      <w:sz w:val="28"/>
      <w:szCs w:val="24"/>
    </w:rPr>
  </w:style>
  <w:style w:type="paragraph" w:customStyle="1" w:styleId="Char3">
    <w:name w:val="Char"/>
    <w:basedOn w:val="a"/>
    <w:rsid w:val="002D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1135</Characters>
  <Application>Microsoft Office Word</Application>
  <DocSecurity>0</DocSecurity>
  <Lines>9</Lines>
  <Paragraphs>2</Paragraphs>
  <ScaleCrop>false</ScaleCrop>
  <Company>CHINA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季新荣</cp:lastModifiedBy>
  <cp:revision>2</cp:revision>
  <cp:lastPrinted>2019-09-10T07:08:00Z</cp:lastPrinted>
  <dcterms:created xsi:type="dcterms:W3CDTF">2019-09-10T07:09:00Z</dcterms:created>
  <dcterms:modified xsi:type="dcterms:W3CDTF">2019-09-10T07:09:00Z</dcterms:modified>
</cp:coreProperties>
</file>