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6"/>
          <w:szCs w:val="36"/>
        </w:rPr>
      </w:pPr>
      <w:r>
        <w:rPr>
          <w:rFonts w:hint="eastAsia" w:ascii="微软雅黑" w:hAnsi="微软雅黑" w:eastAsia="微软雅黑"/>
          <w:sz w:val="36"/>
          <w:szCs w:val="36"/>
        </w:rPr>
        <w:t>浙江荣怀教育集团2020校园招聘启事</w:t>
      </w:r>
    </w:p>
    <w:p>
      <w:pPr>
        <w:spacing w:line="360" w:lineRule="auto"/>
        <w:rPr>
          <w:rFonts w:ascii="宋体" w:hAnsi="宋体"/>
          <w:b/>
          <w:color w:val="FF0000"/>
          <w:sz w:val="24"/>
        </w:rPr>
      </w:pPr>
    </w:p>
    <w:p>
      <w:pPr>
        <w:spacing w:line="360" w:lineRule="auto"/>
        <w:rPr>
          <w:rFonts w:ascii="宋体" w:hAnsi="宋体"/>
          <w:b/>
          <w:color w:val="FF0000"/>
          <w:sz w:val="24"/>
        </w:rPr>
      </w:pPr>
      <w:r>
        <w:rPr>
          <w:rFonts w:hint="eastAsia" w:ascii="宋体" w:hAnsi="宋体"/>
          <w:b/>
          <w:color w:val="FF0000"/>
          <w:sz w:val="24"/>
        </w:rPr>
        <w:t>一、荣怀简介</w:t>
      </w:r>
    </w:p>
    <w:p>
      <w:pPr>
        <w:spacing w:line="360" w:lineRule="auto"/>
        <w:ind w:firstLine="480" w:firstLineChars="200"/>
        <w:rPr>
          <w:rFonts w:ascii="宋体" w:hAnsi="宋体"/>
          <w:bCs/>
          <w:sz w:val="24"/>
        </w:rPr>
      </w:pPr>
      <w:r>
        <w:rPr>
          <w:rFonts w:hint="eastAsia" w:ascii="宋体" w:hAnsi="宋体"/>
          <w:bCs/>
          <w:sz w:val="24"/>
        </w:rPr>
        <w:t>荣怀教育由台胞魏珍女士为兴学家乡而始创于1996年，现拥有浙江省诸暨荣怀教育园和湖北省仙桃荣怀教育园两大教育园区，合计中外学生26000余名，教职员工2300余名，是全国民办基础教育的领航者之一。</w:t>
      </w:r>
    </w:p>
    <w:p>
      <w:pPr>
        <w:spacing w:line="360" w:lineRule="auto"/>
        <w:ind w:firstLine="482" w:firstLineChars="200"/>
        <w:rPr>
          <w:rFonts w:ascii="宋体" w:hAnsi="宋体"/>
          <w:sz w:val="24"/>
        </w:rPr>
      </w:pPr>
      <w:r>
        <w:rPr>
          <w:rFonts w:ascii="宋体" w:hAnsi="宋体"/>
          <w:b/>
          <w:sz w:val="24"/>
        </w:rPr>
        <w:t>诸暨荣怀学校</w:t>
      </w:r>
      <w:r>
        <w:rPr>
          <w:rFonts w:ascii="宋体" w:hAnsi="宋体"/>
          <w:sz w:val="24"/>
        </w:rPr>
        <w:t>，隶属浙江荣怀教育集团，创办于1996年，地处素有“耕读传家”之美誉的——浙江诸暨市</w:t>
      </w:r>
      <w:r>
        <w:rPr>
          <w:rFonts w:hint="eastAsia" w:ascii="宋体" w:hAnsi="宋体"/>
          <w:sz w:val="24"/>
        </w:rPr>
        <w:t>（为</w:t>
      </w:r>
      <w:r>
        <w:rPr>
          <w:rFonts w:ascii="宋体" w:hAnsi="宋体"/>
          <w:sz w:val="24"/>
        </w:rPr>
        <w:t>融杭</w:t>
      </w:r>
      <w:r>
        <w:rPr>
          <w:rFonts w:hint="eastAsia" w:ascii="宋体" w:hAnsi="宋体"/>
          <w:sz w:val="24"/>
        </w:rPr>
        <w:t>城</w:t>
      </w:r>
      <w:r>
        <w:rPr>
          <w:rFonts w:ascii="宋体" w:hAnsi="宋体"/>
          <w:sz w:val="24"/>
        </w:rPr>
        <w:t>市，全国百强</w:t>
      </w:r>
      <w:r>
        <w:rPr>
          <w:rFonts w:hint="eastAsia" w:ascii="宋体" w:hAnsi="宋体"/>
          <w:sz w:val="24"/>
        </w:rPr>
        <w:t>县</w:t>
      </w:r>
      <w:r>
        <w:rPr>
          <w:rFonts w:ascii="宋体" w:hAnsi="宋体"/>
          <w:sz w:val="24"/>
        </w:rPr>
        <w:t>市第</w:t>
      </w:r>
      <w:r>
        <w:rPr>
          <w:rFonts w:hint="eastAsia" w:ascii="宋体" w:hAnsi="宋体"/>
          <w:sz w:val="24"/>
        </w:rPr>
        <w:t>13位</w:t>
      </w:r>
      <w:r>
        <w:rPr>
          <w:rFonts w:ascii="宋体" w:hAnsi="宋体"/>
          <w:sz w:val="24"/>
        </w:rPr>
        <w:t>，高</w:t>
      </w:r>
      <w:r>
        <w:rPr>
          <w:rFonts w:hint="eastAsia" w:ascii="宋体" w:hAnsi="宋体"/>
          <w:sz w:val="24"/>
        </w:rPr>
        <w:t>铁</w:t>
      </w:r>
      <w:r>
        <w:rPr>
          <w:rFonts w:ascii="宋体" w:hAnsi="宋体"/>
          <w:sz w:val="24"/>
        </w:rPr>
        <w:t>距杭州</w:t>
      </w:r>
      <w:r>
        <w:rPr>
          <w:rFonts w:hint="eastAsia" w:ascii="宋体" w:hAnsi="宋体"/>
          <w:sz w:val="24"/>
        </w:rPr>
        <w:t>23分钟）</w:t>
      </w:r>
      <w:r>
        <w:rPr>
          <w:rFonts w:ascii="宋体" w:hAnsi="宋体"/>
          <w:sz w:val="24"/>
        </w:rPr>
        <w:t>。现有高中部、初中部、小学部、国际小学部、国际初中部、国际高中部、国际留学生部</w:t>
      </w:r>
      <w:r>
        <w:rPr>
          <w:rFonts w:hint="eastAsia" w:ascii="宋体" w:hAnsi="宋体"/>
          <w:sz w:val="24"/>
        </w:rPr>
        <w:t>7个</w:t>
      </w:r>
      <w:r>
        <w:rPr>
          <w:rFonts w:ascii="宋体" w:hAnsi="宋体"/>
          <w:sz w:val="24"/>
        </w:rPr>
        <w:t>学部</w:t>
      </w:r>
      <w:r>
        <w:rPr>
          <w:rFonts w:hint="eastAsia" w:ascii="宋体" w:hAnsi="宋体"/>
          <w:sz w:val="24"/>
        </w:rPr>
        <w:t>7</w:t>
      </w:r>
      <w:r>
        <w:rPr>
          <w:rFonts w:ascii="宋体" w:hAnsi="宋体"/>
          <w:sz w:val="24"/>
        </w:rPr>
        <w:t>所幼儿园，16000名中外师生员工。</w:t>
      </w:r>
    </w:p>
    <w:p>
      <w:pPr>
        <w:spacing w:line="360" w:lineRule="auto"/>
        <w:ind w:firstLine="480" w:firstLineChars="200"/>
        <w:rPr>
          <w:rFonts w:ascii="宋体" w:hAnsi="宋体"/>
          <w:sz w:val="24"/>
        </w:rPr>
      </w:pPr>
      <w:r>
        <w:rPr>
          <w:rFonts w:ascii="宋体" w:hAnsi="宋体"/>
          <w:sz w:val="24"/>
        </w:rPr>
        <w:t>学校秉承创办者“自强为荣，博爱为怀”的精神，历经23年砥砺进取，现已成为全国规模较大、质量较优、教育现代化和国际化程度较高的民办教育航母之一。学校不仅每年吸引江、浙、沪等省市数千新生就读，更吸引了全球华人华侨和23个国家的数百名外国籍中小学生前来留学。</w:t>
      </w:r>
    </w:p>
    <w:p>
      <w:pPr>
        <w:spacing w:line="360" w:lineRule="auto"/>
        <w:ind w:firstLine="480" w:firstLineChars="200"/>
        <w:rPr>
          <w:rFonts w:ascii="宋体" w:hAnsi="宋体"/>
          <w:sz w:val="24"/>
        </w:rPr>
      </w:pPr>
      <w:r>
        <w:rPr>
          <w:rFonts w:ascii="宋体" w:hAnsi="宋体"/>
          <w:sz w:val="24"/>
        </w:rPr>
        <w:t>学校先后被评为“全国优秀民办中小学”、“全国民办教育先进集体”，享誉海内外</w:t>
      </w:r>
    </w:p>
    <w:p>
      <w:pPr>
        <w:spacing w:line="360" w:lineRule="auto"/>
        <w:rPr>
          <w:rFonts w:ascii="宋体" w:hAnsi="宋体"/>
          <w:b/>
          <w:color w:val="FF0000"/>
          <w:sz w:val="24"/>
        </w:rPr>
      </w:pPr>
      <w:r>
        <w:rPr>
          <w:rFonts w:hint="eastAsia" w:ascii="宋体" w:hAnsi="宋体"/>
          <w:b/>
          <w:color w:val="FF0000"/>
          <w:sz w:val="24"/>
        </w:rPr>
        <w:t>二、荣怀优势</w:t>
      </w:r>
    </w:p>
    <w:p>
      <w:pPr>
        <w:spacing w:line="360" w:lineRule="auto"/>
        <w:ind w:firstLine="480" w:firstLineChars="200"/>
        <w:rPr>
          <w:rFonts w:ascii="宋体" w:hAnsi="宋体"/>
          <w:sz w:val="24"/>
        </w:rPr>
      </w:pPr>
      <w:r>
        <w:rPr>
          <w:rFonts w:hint="eastAsia" w:ascii="宋体" w:hAnsi="宋体"/>
          <w:sz w:val="24"/>
        </w:rPr>
        <w:t>办学层次包括K12 高中、初中、小学、幼儿园全日制教育；办学类型分为精品教育和国际教育两大系列。</w:t>
      </w:r>
    </w:p>
    <w:p>
      <w:pPr>
        <w:spacing w:line="360" w:lineRule="auto"/>
        <w:ind w:firstLine="480" w:firstLineChars="200"/>
        <w:rPr>
          <w:rFonts w:ascii="宋体" w:hAnsi="宋体"/>
          <w:bCs/>
          <w:sz w:val="24"/>
        </w:rPr>
      </w:pPr>
      <w:r>
        <w:rPr>
          <w:rFonts w:hint="eastAsia" w:ascii="宋体" w:hAnsi="宋体"/>
          <w:bCs/>
          <w:sz w:val="24"/>
        </w:rPr>
        <w:t xml:space="preserve">办学二十二年，曾获全国优秀民办学校、全国民办教育先进集体、全国最有影响力国际学校、省重点中学、省示范初中、省示范小学、省一级幼儿园等一系列称号。 </w:t>
      </w:r>
    </w:p>
    <w:p>
      <w:pPr>
        <w:spacing w:line="360" w:lineRule="auto"/>
        <w:rPr>
          <w:rFonts w:ascii="宋体" w:hAnsi="宋体" w:cs="仿宋"/>
          <w:b/>
          <w:color w:val="FF0000"/>
          <w:sz w:val="24"/>
        </w:rPr>
      </w:pPr>
      <w:r>
        <w:rPr>
          <w:rFonts w:hint="eastAsia" w:ascii="宋体" w:hAnsi="宋体" w:cs="仿宋"/>
          <w:b/>
          <w:color w:val="FF0000"/>
          <w:sz w:val="24"/>
        </w:rPr>
        <w:t>1、师资优势。</w:t>
      </w:r>
    </w:p>
    <w:p>
      <w:pPr>
        <w:spacing w:line="360" w:lineRule="auto"/>
        <w:ind w:left="480" w:firstLine="480" w:firstLineChars="200"/>
        <w:rPr>
          <w:rFonts w:ascii="宋体" w:hAnsi="宋体"/>
          <w:sz w:val="24"/>
        </w:rPr>
      </w:pPr>
      <w:r>
        <w:rPr>
          <w:rFonts w:hint="eastAsia" w:ascii="宋体" w:hAnsi="宋体" w:cs="仿宋"/>
          <w:sz w:val="24"/>
        </w:rPr>
        <w:t>学校组成了一支由专家学者为客座教授，特级教师为学科指导，中高级教师为教学骨干，教坛新秀、学科带头人及有突出专长教师为主力军的德才兼备的师资队伍。现有专任教师 880名，外籍教师35名，特级教师11名，高级教师120余人；各类地市级学科带头人、教坛新秀、名师80多名。</w:t>
      </w:r>
    </w:p>
    <w:p>
      <w:pPr>
        <w:spacing w:line="360" w:lineRule="auto"/>
        <w:ind w:firstLine="361" w:firstLineChars="150"/>
        <w:rPr>
          <w:rFonts w:ascii="宋体" w:hAnsi="宋体"/>
          <w:b/>
          <w:sz w:val="24"/>
        </w:rPr>
      </w:pPr>
      <w:r>
        <w:rPr>
          <w:rFonts w:hint="eastAsia" w:ascii="宋体" w:hAnsi="宋体"/>
          <w:b/>
          <w:sz w:val="24"/>
        </w:rPr>
        <w:t>在荣怀，您将获得专家和名师的定制式培养！</w:t>
      </w:r>
    </w:p>
    <w:p>
      <w:pPr>
        <w:spacing w:line="360" w:lineRule="auto"/>
        <w:ind w:firstLine="241" w:firstLineChars="100"/>
        <w:rPr>
          <w:rFonts w:ascii="宋体" w:hAnsi="宋体"/>
          <w:sz w:val="24"/>
        </w:rPr>
      </w:pPr>
      <w:r>
        <w:rPr>
          <w:rFonts w:hint="eastAsia" w:ascii="宋体" w:hAnsi="宋体"/>
          <w:b/>
          <w:sz w:val="24"/>
        </w:rPr>
        <w:t>梦想有多大，舞台就有多大！</w:t>
      </w:r>
    </w:p>
    <w:p>
      <w:pPr>
        <w:spacing w:line="360" w:lineRule="auto"/>
        <w:rPr>
          <w:rFonts w:ascii="宋体" w:hAnsi="宋体"/>
          <w:b/>
          <w:bCs/>
          <w:color w:val="FF0000"/>
          <w:sz w:val="24"/>
        </w:rPr>
      </w:pPr>
    </w:p>
    <w:p>
      <w:pPr>
        <w:spacing w:line="360" w:lineRule="auto"/>
        <w:rPr>
          <w:rFonts w:ascii="宋体" w:hAnsi="宋体"/>
          <w:sz w:val="24"/>
        </w:rPr>
      </w:pPr>
      <w:r>
        <w:rPr>
          <w:rFonts w:hint="eastAsia" w:ascii="宋体" w:hAnsi="宋体"/>
          <w:b/>
          <w:bCs/>
          <w:color w:val="FF0000"/>
          <w:sz w:val="24"/>
        </w:rPr>
        <w:t>2、管理优势</w:t>
      </w:r>
    </w:p>
    <w:p>
      <w:pPr>
        <w:spacing w:line="360" w:lineRule="auto"/>
        <w:rPr>
          <w:rFonts w:ascii="宋体" w:hAnsi="宋体"/>
          <w:sz w:val="24"/>
        </w:rPr>
      </w:pPr>
      <w:r>
        <w:rPr>
          <w:rFonts w:hint="eastAsia" w:ascii="宋体" w:hAnsi="宋体"/>
          <w:sz w:val="24"/>
        </w:rPr>
        <w:t>荣怀教育拥有2</w:t>
      </w:r>
      <w:r>
        <w:rPr>
          <w:rFonts w:ascii="宋体" w:hAnsi="宋体"/>
          <w:sz w:val="24"/>
        </w:rPr>
        <w:t>3</w:t>
      </w:r>
      <w:r>
        <w:rPr>
          <w:rFonts w:hint="eastAsia" w:ascii="宋体" w:hAnsi="宋体"/>
          <w:sz w:val="24"/>
        </w:rPr>
        <w:t>年大型民办教育集团经营管理经验，拥有一整套成熟的运营体系。</w:t>
      </w:r>
    </w:p>
    <w:p>
      <w:pPr>
        <w:spacing w:line="360" w:lineRule="auto"/>
        <w:rPr>
          <w:rFonts w:ascii="宋体" w:hAnsi="宋体"/>
          <w:sz w:val="24"/>
        </w:rPr>
      </w:pPr>
      <w:r>
        <w:rPr>
          <w:rFonts w:hint="eastAsia" w:ascii="宋体" w:hAnsi="宋体"/>
          <w:sz w:val="24"/>
        </w:rPr>
        <w:t>新教师标准化培养体系</w:t>
      </w:r>
    </w:p>
    <w:p>
      <w:pPr>
        <w:spacing w:line="360" w:lineRule="auto"/>
        <w:rPr>
          <w:rFonts w:ascii="宋体" w:hAnsi="宋体"/>
          <w:sz w:val="24"/>
        </w:rPr>
      </w:pPr>
      <w:r>
        <w:rPr>
          <w:rFonts w:hint="eastAsia" w:ascii="宋体" w:hAnsi="宋体"/>
          <w:sz w:val="24"/>
        </w:rPr>
        <w:t>师徒结对培养体系</w:t>
      </w:r>
    </w:p>
    <w:p>
      <w:pPr>
        <w:spacing w:line="360" w:lineRule="auto"/>
        <w:rPr>
          <w:rFonts w:ascii="宋体" w:hAnsi="宋体"/>
          <w:sz w:val="24"/>
        </w:rPr>
      </w:pPr>
      <w:r>
        <w:rPr>
          <w:rFonts w:hint="eastAsia" w:ascii="宋体" w:hAnsi="宋体"/>
          <w:sz w:val="24"/>
        </w:rPr>
        <w:t>德育导师培养体系</w:t>
      </w:r>
    </w:p>
    <w:p>
      <w:pPr>
        <w:spacing w:line="360" w:lineRule="auto"/>
        <w:rPr>
          <w:rFonts w:ascii="宋体" w:hAnsi="宋体"/>
          <w:sz w:val="24"/>
        </w:rPr>
      </w:pPr>
      <w:r>
        <w:rPr>
          <w:rFonts w:hint="eastAsia" w:ascii="宋体" w:hAnsi="宋体"/>
          <w:sz w:val="24"/>
        </w:rPr>
        <w:t>管理精英培养体系</w:t>
      </w:r>
    </w:p>
    <w:p>
      <w:pPr>
        <w:spacing w:line="360" w:lineRule="auto"/>
        <w:rPr>
          <w:rFonts w:ascii="宋体" w:hAnsi="宋体"/>
          <w:sz w:val="24"/>
        </w:rPr>
      </w:pPr>
      <w:r>
        <w:rPr>
          <w:rFonts w:hint="eastAsia" w:ascii="宋体" w:hAnsi="宋体"/>
          <w:b/>
          <w:bCs/>
          <w:color w:val="FF0000"/>
          <w:sz w:val="24"/>
        </w:rPr>
        <w:t>3、薪酬优势</w:t>
      </w:r>
    </w:p>
    <w:p>
      <w:pPr>
        <w:spacing w:line="360" w:lineRule="auto"/>
        <w:rPr>
          <w:rFonts w:ascii="宋体" w:hAnsi="宋体"/>
          <w:sz w:val="24"/>
        </w:rPr>
      </w:pPr>
      <w:r>
        <w:rPr>
          <w:rFonts w:hint="eastAsia" w:ascii="宋体" w:hAnsi="宋体"/>
          <w:sz w:val="24"/>
        </w:rPr>
        <w:t>真正体现多劳多得和优劳优酬，只要你足够优秀，足够努力，你的薪酬将远超同龄人。</w:t>
      </w:r>
    </w:p>
    <w:p>
      <w:pPr>
        <w:spacing w:line="360" w:lineRule="auto"/>
        <w:rPr>
          <w:rFonts w:ascii="宋体" w:hAnsi="宋体"/>
          <w:sz w:val="24"/>
          <w:shd w:val="pct10" w:color="auto" w:fill="FFFFFF"/>
        </w:rPr>
      </w:pPr>
      <w:r>
        <w:rPr>
          <w:rFonts w:hint="eastAsia" w:ascii="宋体" w:hAnsi="宋体"/>
          <w:b/>
          <w:color w:val="FF0000"/>
          <w:sz w:val="24"/>
        </w:rPr>
        <w:t>三、岗位薪酬</w:t>
      </w:r>
    </w:p>
    <w:p>
      <w:pPr>
        <w:spacing w:line="360" w:lineRule="auto"/>
        <w:rPr>
          <w:rFonts w:ascii="宋体" w:hAnsi="宋体"/>
          <w:b/>
          <w:sz w:val="24"/>
        </w:rPr>
      </w:pPr>
      <w:r>
        <w:rPr>
          <w:rFonts w:hint="eastAsia" w:ascii="宋体" w:hAnsi="宋体"/>
          <w:b/>
          <w:sz w:val="24"/>
        </w:rPr>
        <w:t>初、</w:t>
      </w:r>
      <w:r>
        <w:rPr>
          <w:rFonts w:ascii="宋体" w:hAnsi="宋体"/>
          <w:b/>
          <w:sz w:val="24"/>
        </w:rPr>
        <w:t>高中</w:t>
      </w:r>
      <w:r>
        <w:rPr>
          <w:rFonts w:hint="eastAsia" w:ascii="宋体" w:hAnsi="宋体"/>
          <w:b/>
          <w:sz w:val="24"/>
        </w:rPr>
        <w:t>各</w:t>
      </w:r>
      <w:r>
        <w:rPr>
          <w:rFonts w:ascii="宋体" w:hAnsi="宋体"/>
          <w:b/>
          <w:sz w:val="24"/>
        </w:rPr>
        <w:t>学科教师岗位：</w:t>
      </w:r>
    </w:p>
    <w:p>
      <w:pPr>
        <w:spacing w:line="360" w:lineRule="auto"/>
        <w:rPr>
          <w:rFonts w:ascii="宋体" w:hAnsi="宋体"/>
          <w:sz w:val="24"/>
        </w:rPr>
      </w:pPr>
      <w:r>
        <w:rPr>
          <w:rFonts w:ascii="宋体" w:hAnsi="宋体"/>
          <w:sz w:val="24"/>
        </w:rPr>
        <w:t>一本以上</w:t>
      </w:r>
      <w:r>
        <w:rPr>
          <w:rFonts w:hint="eastAsia" w:ascii="宋体" w:hAnsi="宋体"/>
          <w:sz w:val="24"/>
        </w:rPr>
        <w:t>专</w:t>
      </w:r>
      <w:r>
        <w:rPr>
          <w:rFonts w:ascii="宋体" w:hAnsi="宋体"/>
          <w:sz w:val="24"/>
        </w:rPr>
        <w:t>业对口或</w:t>
      </w:r>
      <w:r>
        <w:rPr>
          <w:rFonts w:hint="eastAsia" w:ascii="宋体" w:hAnsi="宋体"/>
          <w:sz w:val="24"/>
        </w:rPr>
        <w:t>相</w:t>
      </w:r>
      <w:r>
        <w:rPr>
          <w:rFonts w:ascii="宋体" w:hAnsi="宋体"/>
          <w:sz w:val="24"/>
        </w:rPr>
        <w:t>近</w:t>
      </w:r>
      <w:r>
        <w:rPr>
          <w:rFonts w:hint="eastAsia" w:ascii="宋体" w:hAnsi="宋体"/>
          <w:sz w:val="24"/>
        </w:rPr>
        <w:t>；211、985高</w:t>
      </w:r>
      <w:r>
        <w:rPr>
          <w:rFonts w:ascii="宋体" w:hAnsi="宋体"/>
          <w:sz w:val="24"/>
        </w:rPr>
        <w:t>校</w:t>
      </w:r>
      <w:r>
        <w:rPr>
          <w:rFonts w:hint="eastAsia" w:ascii="宋体" w:hAnsi="宋体"/>
          <w:sz w:val="24"/>
        </w:rPr>
        <w:t>毕业</w:t>
      </w:r>
      <w:r>
        <w:rPr>
          <w:rFonts w:ascii="宋体" w:hAnsi="宋体"/>
          <w:sz w:val="24"/>
        </w:rPr>
        <w:t>生</w:t>
      </w:r>
      <w:r>
        <w:rPr>
          <w:rFonts w:hint="eastAsia" w:ascii="宋体" w:hAnsi="宋体"/>
          <w:sz w:val="24"/>
        </w:rPr>
        <w:t>不限专业</w:t>
      </w:r>
    </w:p>
    <w:p>
      <w:pPr>
        <w:spacing w:line="360" w:lineRule="auto"/>
        <w:rPr>
          <w:rFonts w:ascii="宋体" w:hAnsi="宋体"/>
          <w:b/>
          <w:sz w:val="24"/>
        </w:rPr>
      </w:pPr>
      <w:r>
        <w:rPr>
          <w:rFonts w:hint="eastAsia" w:ascii="宋体" w:hAnsi="宋体"/>
          <w:b/>
          <w:sz w:val="24"/>
        </w:rPr>
        <w:t>小</w:t>
      </w:r>
      <w:r>
        <w:rPr>
          <w:rFonts w:ascii="宋体" w:hAnsi="宋体"/>
          <w:b/>
          <w:sz w:val="24"/>
        </w:rPr>
        <w:t>学各学科教师岗位：</w:t>
      </w:r>
    </w:p>
    <w:p>
      <w:pPr>
        <w:spacing w:line="360" w:lineRule="auto"/>
        <w:rPr>
          <w:rFonts w:ascii="宋体" w:hAnsi="宋体"/>
          <w:sz w:val="24"/>
        </w:rPr>
      </w:pPr>
      <w:r>
        <w:rPr>
          <w:rFonts w:ascii="宋体" w:hAnsi="宋体"/>
          <w:sz w:val="24"/>
        </w:rPr>
        <w:t>二本师</w:t>
      </w:r>
      <w:r>
        <w:rPr>
          <w:rFonts w:hint="eastAsia" w:ascii="宋体" w:hAnsi="宋体"/>
          <w:sz w:val="24"/>
        </w:rPr>
        <w:t>范且专业</w:t>
      </w:r>
      <w:r>
        <w:rPr>
          <w:rFonts w:ascii="宋体" w:hAnsi="宋体"/>
          <w:sz w:val="24"/>
        </w:rPr>
        <w:t>对口或相近；一本以上</w:t>
      </w:r>
      <w:r>
        <w:rPr>
          <w:rFonts w:hint="eastAsia" w:ascii="宋体" w:hAnsi="宋体"/>
          <w:sz w:val="24"/>
        </w:rPr>
        <w:t>毕业</w:t>
      </w:r>
      <w:r>
        <w:rPr>
          <w:rFonts w:ascii="宋体" w:hAnsi="宋体"/>
          <w:sz w:val="24"/>
        </w:rPr>
        <w:t>生不限专业</w:t>
      </w:r>
    </w:p>
    <w:p>
      <w:pPr>
        <w:spacing w:line="360" w:lineRule="auto"/>
        <w:rPr>
          <w:rFonts w:ascii="宋体" w:hAnsi="宋体"/>
          <w:b/>
          <w:sz w:val="24"/>
        </w:rPr>
      </w:pPr>
      <w:r>
        <w:rPr>
          <w:rFonts w:hint="eastAsia" w:ascii="宋体" w:hAnsi="宋体"/>
          <w:b/>
          <w:sz w:val="24"/>
        </w:rPr>
        <w:t>幼教</w:t>
      </w:r>
      <w:r>
        <w:rPr>
          <w:rFonts w:ascii="宋体" w:hAnsi="宋体"/>
          <w:b/>
          <w:sz w:val="24"/>
        </w:rPr>
        <w:t>教师岗位：</w:t>
      </w:r>
    </w:p>
    <w:p>
      <w:pPr>
        <w:spacing w:line="360" w:lineRule="auto"/>
        <w:rPr>
          <w:rFonts w:ascii="宋体" w:hAnsi="宋体"/>
          <w:sz w:val="24"/>
        </w:rPr>
      </w:pPr>
      <w:r>
        <w:rPr>
          <w:rFonts w:hint="eastAsia" w:ascii="宋体" w:hAnsi="宋体"/>
          <w:sz w:val="24"/>
        </w:rPr>
        <w:t>学</w:t>
      </w:r>
      <w:r>
        <w:rPr>
          <w:rFonts w:ascii="宋体" w:hAnsi="宋体"/>
          <w:sz w:val="24"/>
        </w:rPr>
        <w:t>前教育</w:t>
      </w:r>
      <w:r>
        <w:rPr>
          <w:rFonts w:hint="eastAsia" w:ascii="宋体" w:hAnsi="宋体"/>
          <w:sz w:val="24"/>
        </w:rPr>
        <w:t>大专</w:t>
      </w:r>
      <w:r>
        <w:rPr>
          <w:rFonts w:ascii="宋体" w:hAnsi="宋体"/>
          <w:sz w:val="24"/>
        </w:rPr>
        <w:t>及二本以上英语专业</w:t>
      </w:r>
    </w:p>
    <w:p>
      <w:pPr>
        <w:spacing w:line="360" w:lineRule="auto"/>
        <w:rPr>
          <w:rFonts w:ascii="宋体" w:hAnsi="宋体"/>
          <w:b/>
          <w:sz w:val="24"/>
        </w:rPr>
      </w:pPr>
      <w:r>
        <w:rPr>
          <w:rFonts w:hint="eastAsia" w:ascii="宋体" w:hAnsi="宋体"/>
          <w:b/>
          <w:sz w:val="24"/>
        </w:rPr>
        <w:t>特设岗位：</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4235"/>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 w:hRule="atLeast"/>
        </w:trPr>
        <w:tc>
          <w:tcPr>
            <w:tcW w:w="1827" w:type="dxa"/>
          </w:tcPr>
          <w:p>
            <w:pPr>
              <w:spacing w:line="360" w:lineRule="auto"/>
              <w:jc w:val="center"/>
              <w:rPr>
                <w:rFonts w:ascii="宋体" w:hAnsi="宋体"/>
                <w:b/>
                <w:sz w:val="24"/>
              </w:rPr>
            </w:pPr>
            <w:r>
              <w:rPr>
                <w:rFonts w:hint="eastAsia" w:ascii="宋体" w:hAnsi="宋体"/>
                <w:b/>
                <w:sz w:val="24"/>
              </w:rPr>
              <w:t>类</w:t>
            </w:r>
            <w:r>
              <w:rPr>
                <w:rFonts w:ascii="宋体" w:hAnsi="宋体"/>
                <w:b/>
                <w:sz w:val="24"/>
              </w:rPr>
              <w:t>别</w:t>
            </w:r>
          </w:p>
        </w:tc>
        <w:tc>
          <w:tcPr>
            <w:tcW w:w="4235" w:type="dxa"/>
          </w:tcPr>
          <w:p>
            <w:pPr>
              <w:spacing w:line="360" w:lineRule="auto"/>
              <w:jc w:val="center"/>
              <w:rPr>
                <w:rFonts w:ascii="宋体" w:hAnsi="宋体"/>
                <w:b/>
                <w:sz w:val="24"/>
              </w:rPr>
            </w:pPr>
            <w:r>
              <w:rPr>
                <w:rFonts w:hint="eastAsia" w:ascii="宋体" w:hAnsi="宋体"/>
                <w:b/>
                <w:sz w:val="24"/>
              </w:rPr>
              <w:t>岗位</w:t>
            </w:r>
            <w:r>
              <w:rPr>
                <w:rFonts w:ascii="宋体" w:hAnsi="宋体"/>
                <w:b/>
                <w:sz w:val="24"/>
              </w:rPr>
              <w:t>要求</w:t>
            </w:r>
          </w:p>
        </w:tc>
        <w:tc>
          <w:tcPr>
            <w:tcW w:w="1276" w:type="dxa"/>
          </w:tcPr>
          <w:p>
            <w:pPr>
              <w:spacing w:line="360" w:lineRule="auto"/>
              <w:rPr>
                <w:rFonts w:ascii="宋体" w:hAnsi="宋体"/>
                <w:b/>
                <w:sz w:val="24"/>
              </w:rPr>
            </w:pPr>
            <w:r>
              <w:rPr>
                <w:rFonts w:hint="eastAsia" w:ascii="宋体" w:hAnsi="宋体"/>
                <w:b/>
                <w:sz w:val="24"/>
              </w:rPr>
              <w:t>招聘人数</w:t>
            </w:r>
          </w:p>
        </w:tc>
        <w:tc>
          <w:tcPr>
            <w:tcW w:w="1417" w:type="dxa"/>
          </w:tcPr>
          <w:p>
            <w:pPr>
              <w:spacing w:line="360" w:lineRule="auto"/>
              <w:rPr>
                <w:rFonts w:ascii="宋体" w:hAnsi="宋体"/>
                <w:b/>
                <w:sz w:val="24"/>
              </w:rPr>
            </w:pPr>
            <w:r>
              <w:rPr>
                <w:rFonts w:hint="eastAsia" w:ascii="宋体" w:hAnsi="宋体"/>
                <w:b/>
                <w:sz w:val="24"/>
              </w:rPr>
              <w:t>薪资待</w:t>
            </w:r>
            <w:r>
              <w:rPr>
                <w:rFonts w:ascii="宋体" w:hAnsi="宋体"/>
                <w:b/>
                <w:sz w:val="24"/>
              </w:rPr>
              <w:t>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827" w:type="dxa"/>
          </w:tcPr>
          <w:p>
            <w:pPr>
              <w:spacing w:line="360" w:lineRule="auto"/>
              <w:rPr>
                <w:rFonts w:ascii="宋体" w:hAnsi="宋体"/>
                <w:sz w:val="24"/>
              </w:rPr>
            </w:pPr>
            <w:r>
              <w:rPr>
                <w:rFonts w:hint="eastAsia" w:ascii="宋体" w:hAnsi="宋体"/>
                <w:sz w:val="24"/>
              </w:rPr>
              <w:t>学</w:t>
            </w:r>
            <w:r>
              <w:rPr>
                <w:rFonts w:ascii="宋体" w:hAnsi="宋体"/>
                <w:sz w:val="24"/>
              </w:rPr>
              <w:t>科</w:t>
            </w:r>
            <w:r>
              <w:rPr>
                <w:rFonts w:hint="eastAsia" w:ascii="宋体" w:hAnsi="宋体"/>
                <w:sz w:val="24"/>
              </w:rPr>
              <w:t>储备名</w:t>
            </w:r>
            <w:r>
              <w:rPr>
                <w:rFonts w:ascii="宋体" w:hAnsi="宋体"/>
                <w:sz w:val="24"/>
              </w:rPr>
              <w:t>师</w:t>
            </w:r>
          </w:p>
        </w:tc>
        <w:tc>
          <w:tcPr>
            <w:tcW w:w="4235" w:type="dxa"/>
          </w:tcPr>
          <w:p>
            <w:pPr>
              <w:spacing w:line="360" w:lineRule="auto"/>
              <w:rPr>
                <w:rFonts w:ascii="宋体" w:hAnsi="宋体"/>
                <w:sz w:val="24"/>
              </w:rPr>
            </w:pPr>
            <w:r>
              <w:rPr>
                <w:rFonts w:hint="eastAsia" w:ascii="宋体" w:hAnsi="宋体"/>
                <w:sz w:val="24"/>
              </w:rPr>
              <w:t>1.教育</w:t>
            </w:r>
            <w:r>
              <w:rPr>
                <w:rFonts w:ascii="宋体" w:hAnsi="宋体"/>
                <w:sz w:val="24"/>
              </w:rPr>
              <w:t>部直属</w:t>
            </w:r>
            <w:r>
              <w:rPr>
                <w:rFonts w:hint="eastAsia" w:ascii="宋体" w:hAnsi="宋体"/>
                <w:sz w:val="24"/>
              </w:rPr>
              <w:t>211师</w:t>
            </w:r>
            <w:r>
              <w:rPr>
                <w:rFonts w:ascii="宋体" w:hAnsi="宋体"/>
                <w:sz w:val="24"/>
              </w:rPr>
              <w:t>范</w:t>
            </w:r>
            <w:r>
              <w:rPr>
                <w:rFonts w:hint="eastAsia" w:ascii="宋体" w:hAnsi="宋体"/>
                <w:sz w:val="24"/>
              </w:rPr>
              <w:t>大学</w:t>
            </w:r>
            <w:r>
              <w:rPr>
                <w:rFonts w:ascii="宋体" w:hAnsi="宋体"/>
                <w:sz w:val="24"/>
              </w:rPr>
              <w:t>毕业生</w:t>
            </w:r>
          </w:p>
          <w:p>
            <w:pPr>
              <w:spacing w:line="360" w:lineRule="auto"/>
              <w:rPr>
                <w:rFonts w:ascii="宋体" w:hAnsi="宋体"/>
                <w:sz w:val="24"/>
              </w:rPr>
            </w:pPr>
            <w:r>
              <w:rPr>
                <w:rFonts w:hint="eastAsia" w:ascii="宋体" w:hAnsi="宋体"/>
                <w:sz w:val="24"/>
              </w:rPr>
              <w:t>2.或国</w:t>
            </w:r>
            <w:r>
              <w:rPr>
                <w:rFonts w:ascii="宋体" w:hAnsi="宋体"/>
                <w:sz w:val="24"/>
              </w:rPr>
              <w:t>内</w:t>
            </w:r>
            <w:r>
              <w:rPr>
                <w:rFonts w:hint="eastAsia" w:ascii="宋体" w:hAnsi="宋体"/>
                <w:sz w:val="24"/>
              </w:rPr>
              <w:t>顶尖艺术</w:t>
            </w:r>
            <w:r>
              <w:rPr>
                <w:rFonts w:ascii="宋体" w:hAnsi="宋体"/>
                <w:sz w:val="24"/>
              </w:rPr>
              <w:t>院校毕业生</w:t>
            </w:r>
          </w:p>
        </w:tc>
        <w:tc>
          <w:tcPr>
            <w:tcW w:w="1276" w:type="dxa"/>
          </w:tcPr>
          <w:p>
            <w:pPr>
              <w:spacing w:line="360" w:lineRule="auto"/>
              <w:ind w:firstLine="360" w:firstLineChars="150"/>
              <w:rPr>
                <w:rFonts w:ascii="宋体" w:hAnsi="宋体"/>
                <w:sz w:val="24"/>
              </w:rPr>
            </w:pPr>
            <w:r>
              <w:rPr>
                <w:rFonts w:hint="eastAsia" w:ascii="宋体" w:hAnsi="宋体"/>
                <w:sz w:val="24"/>
              </w:rPr>
              <w:t>20</w:t>
            </w:r>
          </w:p>
        </w:tc>
        <w:tc>
          <w:tcPr>
            <w:tcW w:w="1417" w:type="dxa"/>
          </w:tcPr>
          <w:p>
            <w:pPr>
              <w:spacing w:line="360" w:lineRule="auto"/>
              <w:rPr>
                <w:rFonts w:ascii="宋体" w:hAnsi="宋体"/>
                <w:sz w:val="24"/>
              </w:rPr>
            </w:pPr>
            <w:r>
              <w:rPr>
                <w:rFonts w:hint="eastAsia" w:ascii="宋体" w:hAnsi="宋体"/>
                <w:sz w:val="24"/>
              </w:rPr>
              <w:t>10－</w:t>
            </w:r>
            <w:r>
              <w:rPr>
                <w:rFonts w:ascii="宋体" w:hAnsi="宋体"/>
                <w:sz w:val="24"/>
              </w:rPr>
              <w:t>3</w:t>
            </w:r>
            <w:r>
              <w:rPr>
                <w:rFonts w:hint="eastAsia" w:ascii="宋体" w:hAnsi="宋体"/>
                <w:sz w:val="24"/>
              </w:rPr>
              <w:t>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27" w:type="dxa"/>
          </w:tcPr>
          <w:p>
            <w:pPr>
              <w:spacing w:line="360" w:lineRule="auto"/>
              <w:rPr>
                <w:rFonts w:ascii="宋体" w:hAnsi="宋体"/>
                <w:sz w:val="24"/>
              </w:rPr>
            </w:pPr>
            <w:r>
              <w:rPr>
                <w:rFonts w:hint="eastAsia" w:ascii="宋体" w:hAnsi="宋体"/>
                <w:sz w:val="24"/>
              </w:rPr>
              <w:t>学科骨干教师</w:t>
            </w:r>
          </w:p>
        </w:tc>
        <w:tc>
          <w:tcPr>
            <w:tcW w:w="4235" w:type="dxa"/>
          </w:tcPr>
          <w:p>
            <w:pPr>
              <w:spacing w:line="360" w:lineRule="auto"/>
              <w:rPr>
                <w:rFonts w:ascii="宋体" w:hAnsi="宋体"/>
                <w:sz w:val="24"/>
              </w:rPr>
            </w:pPr>
            <w:r>
              <w:rPr>
                <w:rFonts w:hint="eastAsia" w:ascii="宋体" w:hAnsi="宋体"/>
                <w:sz w:val="24"/>
              </w:rPr>
              <w:t>一本以上学历或二本师范类毕业生</w:t>
            </w:r>
          </w:p>
        </w:tc>
        <w:tc>
          <w:tcPr>
            <w:tcW w:w="1276" w:type="dxa"/>
          </w:tcPr>
          <w:p>
            <w:pPr>
              <w:spacing w:line="360" w:lineRule="auto"/>
              <w:jc w:val="center"/>
              <w:rPr>
                <w:rFonts w:ascii="宋体" w:hAnsi="宋体"/>
                <w:sz w:val="24"/>
              </w:rPr>
            </w:pPr>
            <w:r>
              <w:rPr>
                <w:rFonts w:hint="eastAsia" w:ascii="宋体" w:hAnsi="宋体"/>
                <w:sz w:val="24"/>
              </w:rPr>
              <w:t>30</w:t>
            </w:r>
          </w:p>
        </w:tc>
        <w:tc>
          <w:tcPr>
            <w:tcW w:w="1417" w:type="dxa"/>
          </w:tcPr>
          <w:p>
            <w:pPr>
              <w:spacing w:line="360" w:lineRule="auto"/>
              <w:rPr>
                <w:rFonts w:ascii="宋体" w:hAnsi="宋体"/>
                <w:sz w:val="24"/>
              </w:rPr>
            </w:pPr>
            <w:r>
              <w:rPr>
                <w:rFonts w:hint="eastAsia" w:ascii="宋体" w:hAnsi="宋体"/>
                <w:sz w:val="24"/>
              </w:rPr>
              <w:t>8-15万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27" w:type="dxa"/>
          </w:tcPr>
          <w:p>
            <w:pPr>
              <w:spacing w:line="360" w:lineRule="auto"/>
              <w:rPr>
                <w:rFonts w:hint="eastAsia" w:ascii="宋体" w:hAnsi="宋体"/>
                <w:sz w:val="24"/>
              </w:rPr>
            </w:pPr>
            <w:r>
              <w:rPr>
                <w:rFonts w:hint="eastAsia" w:ascii="宋体" w:hAnsi="宋体"/>
                <w:sz w:val="24"/>
              </w:rPr>
              <w:t>幼儿教师</w:t>
            </w:r>
          </w:p>
        </w:tc>
        <w:tc>
          <w:tcPr>
            <w:tcW w:w="4235" w:type="dxa"/>
          </w:tcPr>
          <w:p>
            <w:pPr>
              <w:spacing w:line="360" w:lineRule="auto"/>
              <w:rPr>
                <w:rFonts w:hint="eastAsia" w:ascii="宋体" w:hAnsi="宋体"/>
                <w:sz w:val="24"/>
              </w:rPr>
            </w:pPr>
            <w:r>
              <w:rPr>
                <w:rFonts w:hint="eastAsia" w:ascii="宋体" w:hAnsi="宋体"/>
                <w:sz w:val="24"/>
              </w:rPr>
              <w:t>学前教育专业</w:t>
            </w:r>
          </w:p>
        </w:tc>
        <w:tc>
          <w:tcPr>
            <w:tcW w:w="1276" w:type="dxa"/>
          </w:tcPr>
          <w:p>
            <w:pPr>
              <w:spacing w:line="360" w:lineRule="auto"/>
              <w:jc w:val="center"/>
              <w:rPr>
                <w:rFonts w:hint="eastAsia" w:ascii="宋体" w:hAnsi="宋体"/>
                <w:sz w:val="24"/>
              </w:rPr>
            </w:pPr>
            <w:r>
              <w:rPr>
                <w:rFonts w:hint="eastAsia" w:ascii="宋体" w:hAnsi="宋体"/>
                <w:sz w:val="24"/>
              </w:rPr>
              <w:t>10</w:t>
            </w:r>
          </w:p>
        </w:tc>
        <w:tc>
          <w:tcPr>
            <w:tcW w:w="1417" w:type="dxa"/>
          </w:tcPr>
          <w:p>
            <w:pPr>
              <w:spacing w:line="360" w:lineRule="auto"/>
              <w:rPr>
                <w:rFonts w:hint="eastAsia" w:ascii="宋体" w:hAnsi="宋体"/>
                <w:sz w:val="24"/>
              </w:rPr>
            </w:pPr>
            <w:r>
              <w:rPr>
                <w:rFonts w:hint="eastAsia" w:ascii="宋体" w:hAnsi="宋体"/>
                <w:sz w:val="24"/>
              </w:rPr>
              <w:t>5-10万</w:t>
            </w:r>
          </w:p>
        </w:tc>
      </w:tr>
    </w:tbl>
    <w:p>
      <w:pPr>
        <w:spacing w:line="360" w:lineRule="auto"/>
        <w:ind w:firstLine="420" w:firstLineChars="0"/>
        <w:rPr>
          <w:rFonts w:ascii="宋体" w:hAnsi="宋体" w:cs="宋体"/>
          <w:bCs/>
          <w:sz w:val="24"/>
          <w:shd w:val="clear" w:color="auto" w:fill="FFFFFF"/>
        </w:rPr>
      </w:pPr>
      <w:bookmarkStart w:id="0" w:name="_GoBack"/>
      <w:bookmarkEnd w:id="0"/>
    </w:p>
    <w:p>
      <w:pPr>
        <w:spacing w:line="360" w:lineRule="auto"/>
        <w:rPr>
          <w:rFonts w:ascii="宋体" w:hAnsi="宋体" w:cs="宋体"/>
          <w:b/>
          <w:bCs/>
          <w:sz w:val="24"/>
          <w:shd w:val="clear" w:color="auto" w:fill="FFFFFF"/>
        </w:rPr>
      </w:pPr>
      <w:r>
        <w:rPr>
          <w:rFonts w:hint="eastAsia" w:ascii="宋体" w:hAnsi="宋体" w:cs="宋体"/>
          <w:b/>
          <w:bCs/>
          <w:sz w:val="24"/>
          <w:shd w:val="clear" w:color="auto" w:fill="FFFFFF"/>
        </w:rPr>
        <w:t>我们会为您匹配：</w:t>
      </w:r>
    </w:p>
    <w:p>
      <w:pPr>
        <w:spacing w:line="360" w:lineRule="auto"/>
        <w:rPr>
          <w:rFonts w:ascii="宋体" w:hAnsi="宋体" w:cs="宋体"/>
          <w:b/>
          <w:bCs/>
          <w:sz w:val="24"/>
          <w:shd w:val="clear" w:color="auto" w:fill="FFFFFF"/>
        </w:rPr>
      </w:pPr>
      <w:r>
        <w:rPr>
          <w:rFonts w:hint="eastAsia" w:ascii="宋体" w:hAnsi="宋体" w:cs="宋体"/>
          <w:b/>
          <w:bCs/>
          <w:sz w:val="24"/>
          <w:shd w:val="clear" w:color="auto" w:fill="FFFFFF"/>
        </w:rPr>
        <w:t>1、</w:t>
      </w:r>
      <w:r>
        <w:rPr>
          <w:rFonts w:hint="eastAsia" w:ascii="宋体" w:hAnsi="宋体" w:cs="宋体"/>
          <w:bCs/>
          <w:sz w:val="24"/>
          <w:shd w:val="clear" w:color="auto" w:fill="FFFFFF"/>
        </w:rPr>
        <w:t>全方位福利：完善的五险一金制度、教师公寓、带薪寒暑假（教师岗）、子女优惠入学、国内外旅游等</w:t>
      </w:r>
    </w:p>
    <w:p>
      <w:pPr>
        <w:spacing w:line="360" w:lineRule="auto"/>
        <w:rPr>
          <w:rFonts w:ascii="宋体" w:hAnsi="宋体" w:cs="宋体"/>
          <w:b/>
          <w:bCs/>
          <w:sz w:val="24"/>
          <w:shd w:val="clear" w:color="auto" w:fill="FFFFFF"/>
        </w:rPr>
      </w:pPr>
      <w:r>
        <w:rPr>
          <w:rFonts w:hint="eastAsia" w:ascii="宋体" w:hAnsi="宋体" w:cs="宋体"/>
          <w:bCs/>
          <w:sz w:val="24"/>
          <w:shd w:val="clear" w:color="auto" w:fill="FFFFFF"/>
        </w:rPr>
        <w:t>2、 职称评定双保障</w:t>
      </w:r>
    </w:p>
    <w:p>
      <w:pPr>
        <w:spacing w:line="360" w:lineRule="auto"/>
        <w:rPr>
          <w:rFonts w:ascii="宋体" w:hAnsi="宋体" w:cs="宋体"/>
          <w:bCs/>
          <w:sz w:val="24"/>
          <w:shd w:val="clear" w:color="auto" w:fill="FFFFFF"/>
        </w:rPr>
      </w:pPr>
      <w:r>
        <w:rPr>
          <w:rFonts w:hint="eastAsia" w:ascii="宋体" w:hAnsi="宋体" w:cs="宋体"/>
          <w:bCs/>
          <w:sz w:val="24"/>
          <w:shd w:val="clear" w:color="auto" w:fill="FFFFFF"/>
        </w:rPr>
        <w:t xml:space="preserve">        职业晋升多通道</w:t>
      </w:r>
    </w:p>
    <w:p>
      <w:pPr>
        <w:spacing w:line="360" w:lineRule="auto"/>
        <w:rPr>
          <w:rFonts w:ascii="宋体" w:hAnsi="宋体" w:cs="宋体"/>
          <w:bCs/>
          <w:sz w:val="24"/>
          <w:shd w:val="clear" w:color="auto" w:fill="FFFFFF"/>
        </w:rPr>
      </w:pPr>
      <w:r>
        <w:rPr>
          <w:rFonts w:hint="eastAsia" w:ascii="宋体" w:hAnsi="宋体" w:cs="宋体"/>
          <w:bCs/>
          <w:sz w:val="24"/>
          <w:shd w:val="clear" w:color="auto" w:fill="FFFFFF"/>
        </w:rPr>
        <w:t xml:space="preserve">        国内外进修学习</w:t>
      </w:r>
    </w:p>
    <w:p>
      <w:pPr>
        <w:spacing w:line="360" w:lineRule="auto"/>
        <w:rPr>
          <w:rFonts w:ascii="宋体" w:hAnsi="宋体"/>
          <w:sz w:val="24"/>
        </w:rPr>
      </w:pPr>
      <w:r>
        <w:rPr>
          <w:rFonts w:hint="eastAsia" w:ascii="宋体" w:hAnsi="宋体" w:cs="宋体"/>
          <w:bCs/>
          <w:sz w:val="24"/>
          <w:shd w:val="clear" w:color="auto" w:fill="FFFFFF"/>
        </w:rPr>
        <w:t xml:space="preserve">    3、</w:t>
      </w:r>
      <w:r>
        <w:rPr>
          <w:rFonts w:hint="eastAsia" w:ascii="宋体" w:hAnsi="宋体"/>
          <w:sz w:val="24"/>
        </w:rPr>
        <w:t>享受人</w:t>
      </w:r>
      <w:r>
        <w:rPr>
          <w:rFonts w:ascii="宋体" w:hAnsi="宋体"/>
          <w:sz w:val="24"/>
        </w:rPr>
        <w:t>才</w:t>
      </w:r>
      <w:r>
        <w:rPr>
          <w:rFonts w:hint="eastAsia" w:ascii="宋体" w:hAnsi="宋体"/>
          <w:sz w:val="24"/>
        </w:rPr>
        <w:t>引进</w:t>
      </w:r>
      <w:r>
        <w:rPr>
          <w:rFonts w:ascii="宋体" w:hAnsi="宋体"/>
          <w:sz w:val="24"/>
        </w:rPr>
        <w:t>津贴（</w:t>
      </w:r>
      <w:r>
        <w:rPr>
          <w:rFonts w:hint="eastAsia" w:ascii="宋体" w:hAnsi="宋体"/>
          <w:sz w:val="24"/>
        </w:rPr>
        <w:t>每月</w:t>
      </w:r>
      <w:r>
        <w:rPr>
          <w:rFonts w:ascii="宋体" w:hAnsi="宋体"/>
          <w:sz w:val="24"/>
        </w:rPr>
        <w:t>另发</w:t>
      </w:r>
      <w:r>
        <w:rPr>
          <w:rFonts w:hint="eastAsia" w:ascii="宋体" w:hAnsi="宋体"/>
          <w:sz w:val="24"/>
        </w:rPr>
        <w:t>1000－3000元</w:t>
      </w:r>
      <w:r>
        <w:rPr>
          <w:rFonts w:ascii="宋体" w:hAnsi="宋体"/>
          <w:sz w:val="24"/>
        </w:rPr>
        <w:t>生活津贴，享受</w:t>
      </w:r>
      <w:r>
        <w:rPr>
          <w:rFonts w:hint="eastAsia" w:ascii="宋体" w:hAnsi="宋体"/>
          <w:sz w:val="24"/>
        </w:rPr>
        <w:t>5万－40万</w:t>
      </w:r>
      <w:r>
        <w:rPr>
          <w:rFonts w:ascii="宋体" w:hAnsi="宋体"/>
          <w:sz w:val="24"/>
        </w:rPr>
        <w:t>购房补贴）</w:t>
      </w:r>
    </w:p>
    <w:p>
      <w:pPr>
        <w:spacing w:line="360" w:lineRule="auto"/>
        <w:rPr>
          <w:rFonts w:ascii="宋体" w:hAnsi="宋体"/>
          <w:sz w:val="24"/>
          <w:shd w:val="pct10" w:color="auto" w:fill="FFFFFF"/>
        </w:rPr>
      </w:pPr>
      <w:r>
        <w:rPr>
          <w:rFonts w:hint="eastAsia" w:ascii="宋体" w:hAnsi="宋体"/>
          <w:b/>
          <w:color w:val="FF0000"/>
          <w:sz w:val="24"/>
        </w:rPr>
        <w:t>四、职位要求</w:t>
      </w:r>
    </w:p>
    <w:p>
      <w:pPr>
        <w:spacing w:line="360" w:lineRule="auto"/>
        <w:rPr>
          <w:rFonts w:ascii="宋体" w:hAnsi="宋体"/>
          <w:sz w:val="24"/>
        </w:rPr>
      </w:pPr>
      <w:r>
        <w:rPr>
          <w:rFonts w:hint="eastAsia" w:ascii="宋体" w:hAnsi="宋体"/>
          <w:b/>
          <w:sz w:val="24"/>
        </w:rPr>
        <w:t>学科储备名师</w:t>
      </w:r>
    </w:p>
    <w:p>
      <w:pPr>
        <w:spacing w:line="360" w:lineRule="auto"/>
        <w:ind w:firstLine="480" w:firstLineChars="200"/>
        <w:rPr>
          <w:rFonts w:ascii="宋体" w:hAnsi="宋体"/>
          <w:sz w:val="24"/>
        </w:rPr>
      </w:pPr>
      <w:r>
        <w:rPr>
          <w:rFonts w:hint="eastAsia" w:ascii="宋体" w:hAnsi="宋体"/>
          <w:sz w:val="24"/>
        </w:rPr>
        <w:t>第一学历985院校本、硕、博毕业生，或教育部直属211师范大学毕业生，或浙师大初阳学院毕业生，或国内顶尖艺术院校毕业生。</w:t>
      </w:r>
    </w:p>
    <w:p>
      <w:pPr>
        <w:spacing w:line="360" w:lineRule="auto"/>
        <w:rPr>
          <w:rFonts w:ascii="宋体" w:hAnsi="宋体"/>
          <w:b/>
          <w:sz w:val="24"/>
        </w:rPr>
      </w:pPr>
      <w:r>
        <w:rPr>
          <w:rFonts w:hint="eastAsia" w:ascii="宋体" w:hAnsi="宋体"/>
          <w:b/>
          <w:sz w:val="24"/>
        </w:rPr>
        <w:t>学科储备骨干教师</w:t>
      </w:r>
    </w:p>
    <w:p>
      <w:pPr>
        <w:spacing w:line="360" w:lineRule="auto"/>
        <w:ind w:firstLine="480" w:firstLineChars="200"/>
        <w:rPr>
          <w:rFonts w:ascii="宋体" w:hAnsi="宋体"/>
          <w:sz w:val="24"/>
        </w:rPr>
      </w:pPr>
      <w:r>
        <w:rPr>
          <w:rFonts w:hint="eastAsia" w:ascii="宋体" w:hAnsi="宋体"/>
          <w:sz w:val="24"/>
        </w:rPr>
        <w:t>初、高中各学科教师：一本以上专业对口或相近；211、985高校毕业生不限专业。</w:t>
      </w:r>
    </w:p>
    <w:p>
      <w:pPr>
        <w:spacing w:line="360" w:lineRule="auto"/>
        <w:rPr>
          <w:rFonts w:ascii="宋体" w:hAnsi="宋体"/>
          <w:b/>
          <w:sz w:val="24"/>
        </w:rPr>
      </w:pPr>
      <w:r>
        <w:rPr>
          <w:rFonts w:hint="eastAsia" w:ascii="宋体" w:hAnsi="宋体"/>
          <w:b/>
          <w:sz w:val="24"/>
        </w:rPr>
        <w:t>小学各学科教师</w:t>
      </w:r>
    </w:p>
    <w:p>
      <w:pPr>
        <w:spacing w:line="360" w:lineRule="auto"/>
        <w:rPr>
          <w:rFonts w:ascii="宋体" w:hAnsi="宋体"/>
          <w:sz w:val="24"/>
        </w:rPr>
      </w:pPr>
      <w:r>
        <w:rPr>
          <w:rFonts w:hint="eastAsia" w:ascii="宋体" w:hAnsi="宋体"/>
          <w:sz w:val="24"/>
        </w:rPr>
        <w:t>二本师范且专业对口或相近；一本以上毕业生不限专业。</w:t>
      </w:r>
    </w:p>
    <w:p>
      <w:pPr>
        <w:spacing w:line="360" w:lineRule="auto"/>
        <w:rPr>
          <w:rFonts w:ascii="宋体" w:hAnsi="宋体"/>
          <w:b/>
          <w:sz w:val="24"/>
        </w:rPr>
      </w:pPr>
      <w:r>
        <w:rPr>
          <w:rFonts w:hint="eastAsia" w:ascii="宋体" w:hAnsi="宋体"/>
          <w:b/>
          <w:sz w:val="24"/>
        </w:rPr>
        <w:t>幼教教师</w:t>
      </w:r>
    </w:p>
    <w:p>
      <w:pPr>
        <w:spacing w:line="360" w:lineRule="auto"/>
        <w:ind w:firstLine="480" w:firstLineChars="200"/>
        <w:rPr>
          <w:rFonts w:ascii="宋体" w:hAnsi="宋体"/>
          <w:sz w:val="24"/>
        </w:rPr>
      </w:pPr>
      <w:r>
        <w:rPr>
          <w:rFonts w:hint="eastAsia" w:ascii="宋体" w:hAnsi="宋体"/>
          <w:sz w:val="24"/>
        </w:rPr>
        <w:t>学前教育及二本以上英语专业。</w:t>
      </w:r>
    </w:p>
    <w:p>
      <w:pPr>
        <w:spacing w:line="360" w:lineRule="auto"/>
        <w:ind w:firstLine="420"/>
        <w:rPr>
          <w:rFonts w:ascii="宋体" w:hAnsi="宋体"/>
          <w:b/>
          <w:color w:val="FF0000"/>
          <w:sz w:val="24"/>
        </w:rPr>
      </w:pPr>
      <w:r>
        <w:rPr>
          <w:rFonts w:hint="eastAsia" w:ascii="宋体" w:hAnsi="宋体"/>
          <w:b/>
          <w:color w:val="FF0000"/>
          <w:sz w:val="24"/>
        </w:rPr>
        <w:t>五、简历投递：</w:t>
      </w:r>
    </w:p>
    <w:p>
      <w:pPr>
        <w:spacing w:line="360" w:lineRule="auto"/>
        <w:ind w:firstLine="420"/>
        <w:rPr>
          <w:rFonts w:ascii="宋体" w:hAnsi="宋体"/>
          <w:sz w:val="24"/>
        </w:rPr>
      </w:pPr>
      <w:r>
        <w:rPr>
          <w:rFonts w:hint="eastAsia" w:ascii="宋体" w:hAnsi="宋体"/>
          <w:sz w:val="24"/>
        </w:rPr>
        <w:t>1、电子简历投递：请登录学校网站（</w:t>
      </w:r>
      <w:r>
        <w:fldChar w:fldCharType="begin"/>
      </w:r>
      <w:r>
        <w:instrText xml:space="preserve"> HYPERLINK "http://www.ronghuai.com" </w:instrText>
      </w:r>
      <w:r>
        <w:fldChar w:fldCharType="separate"/>
      </w:r>
      <w:r>
        <w:rPr>
          <w:rStyle w:val="5"/>
          <w:rFonts w:hint="eastAsia" w:ascii="宋体" w:hAnsi="宋体"/>
          <w:sz w:val="24"/>
        </w:rPr>
        <w:t>www.ronghuai.com</w:t>
      </w:r>
      <w:r>
        <w:rPr>
          <w:rStyle w:val="5"/>
          <w:rFonts w:hint="eastAsia" w:ascii="宋体" w:hAnsi="宋体"/>
          <w:sz w:val="24"/>
        </w:rPr>
        <w:fldChar w:fldCharType="end"/>
      </w:r>
      <w:r>
        <w:rPr>
          <w:rFonts w:hint="eastAsia" w:ascii="宋体" w:hAnsi="宋体"/>
          <w:sz w:val="24"/>
        </w:rPr>
        <w:t>）下载简历模板（《诸暨荣怀学校教师招聘考核登记表》），</w:t>
      </w:r>
      <w:r>
        <w:rPr>
          <w:rFonts w:ascii="宋体" w:hAnsi="宋体"/>
          <w:sz w:val="24"/>
        </w:rPr>
        <w:t xml:space="preserve"> </w:t>
      </w:r>
      <w:r>
        <w:rPr>
          <w:rFonts w:hint="eastAsia" w:ascii="宋体" w:hAnsi="宋体"/>
          <w:sz w:val="24"/>
        </w:rPr>
        <w:t>填写后连同上一条所列内容以电子稿附件形式发送到邮箱:450400642</w:t>
      </w:r>
      <w:r>
        <w:rPr>
          <w:rFonts w:ascii="宋体" w:hAnsi="宋体"/>
          <w:sz w:val="24"/>
        </w:rPr>
        <w:t>@</w:t>
      </w:r>
      <w:r>
        <w:rPr>
          <w:rFonts w:hint="eastAsia" w:ascii="宋体" w:hAnsi="宋体"/>
          <w:sz w:val="24"/>
        </w:rPr>
        <w:t>qq.com。</w:t>
      </w:r>
    </w:p>
    <w:p>
      <w:pPr>
        <w:spacing w:line="360" w:lineRule="auto"/>
        <w:ind w:firstLine="420"/>
        <w:rPr>
          <w:rFonts w:ascii="宋体" w:hAnsi="宋体"/>
          <w:sz w:val="24"/>
        </w:rPr>
      </w:pPr>
      <w:r>
        <w:rPr>
          <w:rFonts w:hint="eastAsia" w:ascii="宋体" w:hAnsi="宋体"/>
          <w:sz w:val="24"/>
        </w:rPr>
        <w:t>2、纸质简历投递：请将个人简历、毕业证书、教师资格证书、普通话证书、计算机等级证书、获奖证书等复印件（2002年后毕业的需提供学信网学历认证）、邮寄至浙江省诸暨市暨阳街道城北路57号人力资源部，邮编：311800。（建议使用EMS）学校审核材料后对符合招聘条件的将发出笔试、面试通知。材料保密，恕不退还。</w:t>
      </w:r>
    </w:p>
    <w:p>
      <w:pPr>
        <w:spacing w:line="360" w:lineRule="auto"/>
        <w:ind w:firstLine="420"/>
        <w:rPr>
          <w:rFonts w:ascii="宋体" w:hAnsi="宋体"/>
          <w:sz w:val="24"/>
        </w:rPr>
      </w:pPr>
      <w:r>
        <w:rPr>
          <w:rFonts w:hint="eastAsia" w:ascii="宋体" w:hAnsi="宋体"/>
          <w:sz w:val="24"/>
        </w:rPr>
        <w:t>联 系 人：郭老师、杨老师</w:t>
      </w:r>
    </w:p>
    <w:p>
      <w:pPr>
        <w:spacing w:line="360" w:lineRule="auto"/>
        <w:ind w:firstLine="420"/>
        <w:rPr>
          <w:rFonts w:ascii="宋体" w:hAnsi="宋体"/>
          <w:sz w:val="24"/>
        </w:rPr>
      </w:pPr>
      <w:r>
        <w:rPr>
          <w:rFonts w:hint="eastAsia" w:ascii="宋体" w:hAnsi="宋体"/>
          <w:sz w:val="24"/>
        </w:rPr>
        <w:t>联系电话：0575-87321380</w:t>
      </w:r>
    </w:p>
    <w:p>
      <w:pPr>
        <w:spacing w:line="360" w:lineRule="auto"/>
        <w:ind w:firstLine="420"/>
        <w:rPr>
          <w:rFonts w:ascii="宋体" w:hAnsi="宋体"/>
          <w:b/>
          <w:color w:val="FF0000"/>
          <w:sz w:val="24"/>
        </w:rPr>
      </w:pPr>
      <w:r>
        <w:rPr>
          <w:rFonts w:hint="eastAsia" w:ascii="宋体" w:hAnsi="宋体"/>
          <w:b/>
          <w:color w:val="FF0000"/>
          <w:sz w:val="24"/>
        </w:rPr>
        <w:t>六、招聘流程：</w:t>
      </w:r>
    </w:p>
    <w:p>
      <w:pPr>
        <w:spacing w:line="360" w:lineRule="auto"/>
        <w:ind w:firstLine="420"/>
        <w:rPr>
          <w:rFonts w:ascii="宋体" w:hAnsi="宋体"/>
          <w:sz w:val="24"/>
        </w:rPr>
      </w:pPr>
      <w:r>
        <w:rPr>
          <w:rFonts w:hint="eastAsia" w:ascii="宋体" w:hAnsi="宋体"/>
          <w:sz w:val="24"/>
        </w:rPr>
        <w:t>简历投递---材料审核---笔试（研究生、二级教师免笔试）---面试--预录用通知（应届生）---发送录用通知---签订就业协议书（应届生）---签订劳动合同---入职</w:t>
      </w:r>
    </w:p>
    <w:p>
      <w:pPr>
        <w:spacing w:line="360" w:lineRule="auto"/>
        <w:ind w:firstLine="420"/>
        <w:rPr>
          <w:rFonts w:ascii="宋体" w:hAnsi="宋体"/>
          <w:sz w:val="24"/>
        </w:rPr>
      </w:pPr>
      <w:r>
        <w:rPr>
          <w:rFonts w:hint="eastAsia" w:ascii="宋体" w:hAnsi="宋体"/>
          <w:sz w:val="24"/>
        </w:rPr>
        <w:t>笔试时间：另行通知</w:t>
      </w:r>
    </w:p>
    <w:p>
      <w:pPr>
        <w:spacing w:line="360" w:lineRule="auto"/>
        <w:ind w:firstLine="420"/>
        <w:rPr>
          <w:rFonts w:ascii="宋体" w:hAnsi="宋体"/>
          <w:sz w:val="24"/>
        </w:rPr>
      </w:pPr>
      <w:r>
        <w:rPr>
          <w:rFonts w:hint="eastAsia" w:ascii="宋体" w:hAnsi="宋体"/>
          <w:sz w:val="24"/>
        </w:rPr>
        <w:t>面试时间：另行通知</w:t>
      </w:r>
    </w:p>
    <w:p>
      <w:pPr>
        <w:spacing w:line="360" w:lineRule="auto"/>
        <w:ind w:firstLine="480" w:firstLineChars="200"/>
        <w:rPr>
          <w:rFonts w:ascii="宋体" w:hAnsi="宋体"/>
          <w:sz w:val="24"/>
        </w:rPr>
      </w:pP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14B"/>
    <w:rsid w:val="00107F41"/>
    <w:rsid w:val="00313B35"/>
    <w:rsid w:val="00465235"/>
    <w:rsid w:val="00472A45"/>
    <w:rsid w:val="007E714B"/>
    <w:rsid w:val="008E741E"/>
    <w:rsid w:val="00C94261"/>
    <w:rsid w:val="6D124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styleId="5">
    <w:name w:val="Hyperlink"/>
    <w:basedOn w:val="4"/>
    <w:unhideWhenUsed/>
    <w:uiPriority w:val="99"/>
    <w:rPr>
      <w:color w:val="0000FF"/>
      <w:u w:val="single"/>
    </w:rPr>
  </w:style>
  <w:style w:type="paragraph" w:styleId="6">
    <w:name w:val="List Paragraph"/>
    <w:basedOn w:val="1"/>
    <w:qFormat/>
    <w:uiPriority w:val="34"/>
    <w:pPr>
      <w:ind w:firstLine="420" w:firstLineChars="200"/>
    </w:pPr>
  </w:style>
  <w:style w:type="character" w:customStyle="1" w:styleId="7">
    <w:name w:val="批注框文本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281</Words>
  <Characters>1604</Characters>
  <Lines>13</Lines>
  <Paragraphs>3</Paragraphs>
  <TotalTime>25</TotalTime>
  <ScaleCrop>false</ScaleCrop>
  <LinksUpToDate>false</LinksUpToDate>
  <CharactersWithSpaces>1882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2019-10-29T23:53:00Z</dcterms:created>
  <dc:creator>lenovo</dc:creator>
  <cp:lastModifiedBy>夏夏老师</cp:lastModifiedBy>
  <dcterms:modified xsi:type="dcterms:W3CDTF">2019-11-06T00:59:03Z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