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26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777777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777777"/>
          <w:spacing w:val="0"/>
          <w:sz w:val="22"/>
          <w:szCs w:val="22"/>
          <w:shd w:val="clear" w:fill="FFFFFF"/>
        </w:rPr>
        <w:t>岗位一览表WKU Recruitment Position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777777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777777"/>
          <w:spacing w:val="0"/>
          <w:sz w:val="22"/>
          <w:szCs w:val="22"/>
          <w:shd w:val="clear" w:fill="FFFFFF"/>
        </w:rPr>
        <w:t>*注：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777777"/>
          <w:spacing w:val="0"/>
          <w:sz w:val="22"/>
          <w:szCs w:val="22"/>
          <w:shd w:val="clear" w:fill="FFFFFF"/>
          <w:lang w:eastAsia="zh-CN"/>
        </w:rPr>
        <w:t>在岗位名称上右键打开超链接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777777"/>
          <w:spacing w:val="0"/>
          <w:sz w:val="22"/>
          <w:szCs w:val="22"/>
          <w:shd w:val="clear" w:fill="FFFFFF"/>
        </w:rPr>
        <w:t>查看岗位职责。 Click Job Title for job description.</w:t>
      </w:r>
    </w:p>
    <w:tbl>
      <w:tblPr>
        <w:tblW w:w="14010" w:type="dxa"/>
        <w:tblInd w:w="0" w:type="dxa"/>
        <w:tblBorders>
          <w:top w:val="single" w:color="EAEAEA" w:sz="6" w:space="0"/>
          <w:left w:val="single" w:color="EAEAEA" w:sz="6" w:space="0"/>
          <w:bottom w:val="single" w:color="EAEAEA" w:sz="6" w:space="0"/>
          <w:right w:val="single" w:color="EAEAE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1985"/>
        <w:gridCol w:w="2032"/>
        <w:gridCol w:w="1638"/>
        <w:gridCol w:w="2094"/>
        <w:gridCol w:w="1907"/>
        <w:gridCol w:w="1757"/>
        <w:gridCol w:w="1641"/>
      </w:tblGrid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No.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Department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Job Title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Number of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Positions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岗位人数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Major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Degree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Related Working Experience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相关工作年限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Starting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Salary（Year）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起始薪资（年）</w:t>
            </w:r>
          </w:p>
        </w:tc>
      </w:tr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Chinese Curricula Center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国情中心</w:t>
            </w: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"http://www.wku.edu.cn/wp-content/uploads/2020/03/%E5%9B%BD%E6%83%85-%E8%BE%A8%E4%B8%8E%E6%80%9D.pdf"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Course Instruc</w:t>
            </w:r>
            <w:bookmarkStart w:id="0" w:name="_GoBack"/>
            <w:bookmarkEnd w:id="0"/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tor &amp; Admin (Course: Chinese Philosophy) 教学与管理岗《辨与思》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Philosophy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哲学专业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Master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￥130,000</w:t>
            </w:r>
          </w:p>
        </w:tc>
      </w:tr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vMerge w:val="continue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"http://www.wku.edu.cn/wp-content/uploads/2020/03/%E4%BD%93%E8%82%B2%E6%95%99%E5%AD%A6%E5%B2%97%E4%BD%8D%EF%BC%88%E5%81%A5%E7%BE%8E%E6%93%8D%EF%BC%89-%E5%8F%8C%E4%B8%80%E6%B5%81%E7%89%88-1.pdf"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Physical Education and Activity Organization (Aerobics) 体育岗（健美操方向）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PE （have an Aerobics National Athlete Certificate of First Class level and above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体育类专业（健美操专项为国家一级运动员及以上）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Master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￥130,000</w:t>
            </w:r>
          </w:p>
        </w:tc>
      </w:tr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vMerge w:val="continue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"http://www.wku.edu.cn/wp-content/uploads/2020/03/%E4%BD%93%E8%82%B2%E6%95%99%E5%AD%A6%E5%B2%97%E4%BD%8D%EF%BC%88%E7%BE%BD%E6%AF%9B%E7%90%83%EF%BC%89-%E5%8F%8C%E4%B8%80%E6%B5%81%E7%89%88.pdf"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Physical Education and Activity Organization (Badminton) 体育岗（羽毛球方向）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PE (have an Badminton National Athlete Certificate of First Class level and above)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体育类专业（羽毛球专项为国家一级运动员及以上）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Master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￥130,000</w:t>
            </w:r>
          </w:p>
        </w:tc>
      </w:tr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Academic Affairs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教学部</w:t>
            </w: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"http://www.wku.edu.cn/wp-content/uploads/2020/03/%E6%95%99%E5%AD%A6%E9%83%A8%E8%AF%BE%E7%A8%8B%E4%BA%8B%E5%8A%A1%E4%B8%8E%E6%95%B0%E6%8D%AE%E7%AE%A1%E7%90%86%E4%B8%93%E5%91%98.pdf"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Course Scheduling and Data Management Specialist 课程事务与数据管理专员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Master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￥130,000</w:t>
            </w:r>
          </w:p>
        </w:tc>
      </w:tr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Library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"http://www.wku.edu.cn/wp-content/uploads/2020/03/Library_Digital_Service_Specialist.pdf"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Digital Service Specialist 数字服务专员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Information Technology, Library and Information Science, Computer Science related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信息技术、图书情报、或者计算机相关专业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Master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￥130,000</w:t>
            </w:r>
          </w:p>
        </w:tc>
      </w:tr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ELC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英语语言中心</w:t>
            </w: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"http://www.wku.edu.cn/wp-content/uploads/2020/03/ELC-%E8%8B%B1%E8%AF%AD%E8%AF%AD%E8%A8%80%E4%B8%AD%E5%BF%83%E8%8B%B1%E8%AF%AD%E6%8C%87%E5%AF%BCjd.pdf"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Supplemental Instructor 英语指导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English,TESOL, TESL, TEFL, or other related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英语或英语教学类（TESOL、TESL、 TEFL 等）相关专业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Master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￥130,000</w:t>
            </w:r>
          </w:p>
        </w:tc>
      </w:tr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Logistics and Assets Management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后勤与资产管理部</w:t>
            </w: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"http://www.wku.edu.cn/wp-content/uploads/2020/03/%E5%90%8E%E5%8B%A4%E4%B8%8E%E8%B5%84%E4%BA%A7%E7%AE%A1%E7%90%86%E9%83%A8%E9%87%87%E8%B4%AD%E7%AE%A1%E7%90%86%E5%B2%97.pdf"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Procurement Management Specialist 采购管理专员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Major  in design or design related设计类及相关专业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Master or Intermediate Professional Title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硕士或有中级职称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 Year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￥130,000</w:t>
            </w:r>
          </w:p>
        </w:tc>
      </w:tr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Student Affairs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学生事务部</w:t>
            </w: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"http://www.wku.edu.cn/wp-content/uploads/2020/03/%E5%AD%A6%E7%94%9F%E4%BA%8B%E5%8A%A1-%E5%BF%83%E7%90%86%E5%92%A8%E8%AF%A2%E5%B8%88.pdf"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Counselor 心理咨询师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Clinical Psychology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临床心理专业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Master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￥130,000</w:t>
            </w:r>
          </w:p>
        </w:tc>
      </w:tr>
      <w:tr>
        <w:tblPrEx>
          <w:tblBorders>
            <w:top w:val="single" w:color="EAEAEA" w:sz="6" w:space="0"/>
            <w:left w:val="single" w:color="EAEAEA" w:sz="6" w:space="0"/>
            <w:bottom w:val="single" w:color="EAEAEA" w:sz="6" w:space="0"/>
            <w:right w:val="single" w:color="EAEAE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single" w:color="EAEAEA" w:sz="2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Admissions and Career Development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招就办</w:t>
            </w:r>
          </w:p>
        </w:tc>
        <w:tc>
          <w:tcPr>
            <w:tcW w:w="195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"http://www.wku.edu.cn/wp-content/uploads/2020/03/%E6%8B%9B%E7%94%9F-%E6%8B%9B%E5%B0%B1%E5%8A%9E%E4%B8%BB%E4%BB%BBJD.pdf" </w:instrTex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sz w:val="21"/>
                <w:szCs w:val="21"/>
                <w:u w:val="none"/>
                <w:bdr w:val="none" w:color="auto" w:sz="0" w:space="0"/>
              </w:rPr>
              <w:t>Director of Admissions and Career Development 招生就业办主任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62626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（单独考核；如已有编制，可调入）</w:t>
            </w:r>
          </w:p>
        </w:tc>
        <w:tc>
          <w:tcPr>
            <w:tcW w:w="156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30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Master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 Years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6年</w:t>
            </w:r>
          </w:p>
        </w:tc>
        <w:tc>
          <w:tcPr>
            <w:tcW w:w="1575" w:type="dxa"/>
            <w:tcBorders>
              <w:top w:val="nil"/>
              <w:left w:val="single" w:color="EAEAEA" w:sz="6" w:space="0"/>
              <w:bottom w:val="single" w:color="EAEAEA" w:sz="6" w:space="0"/>
              <w:right w:val="nil"/>
            </w:tcBorders>
            <w:shd w:val="clear" w:color="auto" w:fill="FFFFFF"/>
            <w:tcMar>
              <w:top w:w="120" w:type="dxa"/>
              <w:left w:w="270" w:type="dxa"/>
              <w:bottom w:w="105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777777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￥320,000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2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777777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777777"/>
          <w:spacing w:val="0"/>
          <w:sz w:val="22"/>
          <w:szCs w:val="22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D4FA4"/>
    <w:rsid w:val="7B7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2020-03-18T09:48:00Z</dcterms:created>
  <dc:creator>Administrator</dc:creator>
  <cp:lastModifiedBy>Administrator</cp:lastModifiedBy>
  <dcterms:modified xsi:type="dcterms:W3CDTF">2020-03-18T09:57:39Z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