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报名应提供的材料清单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报名时考生应依次提供以下相关材料原件及复印件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按以下顺序排列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要求原件和复印件对应，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后原件返还，留复印件。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1.报名表。须有个人照片、个人手写签名。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有效期内的二代身份证（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正反面复印）。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委托报名的还需提供委托书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及受托人的身份证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户口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复印件须有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户主页面及印有本人户口信息的页面）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或户籍证明。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4.学历、学位证书或证明。尚未取得学历、学位证书的应届生提供就业推荐表和就业协议书，不能提供的由本人出具相关原因说明；硕士研究生还须提供本科学历证书；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留学人员应提供教育部中国留学服务中心出具的境外学历、学位认证书。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5.师范生证明。不受师范类限制的考生可不提供，学历证书上明确是师范生的可不提供。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6.教师资格证或教师资格考试合格证明。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对教师资格证暂不作要求的人员可不提供。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普通话等级证书。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8.以“普通高校师范类校优、省优、中共党员（含预备党员）的全日制本科及以上学历毕业生”为报名资格的考生，须提供师范生、校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级优秀毕业生、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中共党员（含预备党员）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的荣誉证书或学校出具的证明。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.以“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配偶是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 w:eastAsia="zh-CN"/>
        </w:rPr>
        <w:t>衢江区户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籍的；报考者或其配偶在衢江区工作，并在衢江区缴纳养老保险一年及以上的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需提供结婚证、配偶的户口本或户籍证明，或本人及配偶的工作证明和在衢江区缴纳养老保险一年以上的证明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10.报名表中“奖惩情况”栏所填获奖事项的荣誉证书或证明材料。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委培生须提供委托培养单位同意报考的书面证明。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sectPr>
      <w:headerReference r:id="rId3" w:type="default"/>
      <w:footerReference r:id="rId4" w:type="default"/>
      <w:pgSz w:w="11906" w:h="16838"/>
      <w:pgMar w:top="1417" w:right="1417" w:bottom="1134" w:left="1587" w:header="851" w:footer="680" w:gutter="0"/>
      <w:cols w:space="720" w:num="1"/>
      <w:rtlGutter w:val="0"/>
      <w:docGrid w:type="linesAndChars" w:linePitch="556" w:charSpace="-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/>
        <w:sz w:val="21"/>
        <w:szCs w:val="21"/>
      </w:rPr>
      <w:fldChar w:fldCharType="begin"/>
    </w:r>
    <w:r>
      <w:rPr>
        <w:rStyle w:val="7"/>
        <w:rFonts w:hint="eastAsia" w:ascii="仿宋_GB2312"/>
        <w:sz w:val="21"/>
        <w:szCs w:val="21"/>
      </w:rPr>
      <w:instrText xml:space="preserve">PAGE  </w:instrText>
    </w:r>
    <w:r>
      <w:rPr>
        <w:rFonts w:hint="eastAsia" w:ascii="仿宋_GB2312"/>
        <w:sz w:val="21"/>
        <w:szCs w:val="21"/>
      </w:rPr>
      <w:fldChar w:fldCharType="separate"/>
    </w:r>
    <w:r>
      <w:rPr>
        <w:rStyle w:val="7"/>
        <w:rFonts w:ascii="仿宋_GB2312"/>
        <w:sz w:val="21"/>
        <w:szCs w:val="21"/>
      </w:rPr>
      <w:t>10</w:t>
    </w:r>
    <w:r>
      <w:rPr>
        <w:rFonts w:hint="eastAsia" w:ascii="仿宋_GB2312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040FB"/>
    <w:rsid w:val="57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ˎ̥" w:hAnsi="ˎ̥" w:cs="宋体"/>
      <w:sz w:val="20"/>
      <w:szCs w:val="20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。</dc:creator>
  <cp:lastModifiedBy>夏夏老师</cp:lastModifiedBy>
  <dcterms:modified xsi:type="dcterms:W3CDTF">2020-05-29T14:39:50Z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