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46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分校招生计划</w:t>
      </w:r>
    </w:p>
    <w:tbl>
      <w:tblPr>
        <w:tblStyle w:val="3"/>
        <w:tblW w:w="5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9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  <w:jc w:val="center"/>
        </w:trPr>
        <w:tc>
          <w:tcPr>
            <w:tcW w:w="3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 高校名称</w:t>
            </w: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浙江工业大学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浙江师范大学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宁波大学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杭州电子科技大学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浙江工商大学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浙江理工大学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温州医科大学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浙江海洋大学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浙江农林大学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浙江中医药大学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中国计量大学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浙江万里学院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浙江科技学院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浙江财经大学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嘉兴学院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浙大城市学院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浙大宁波理工学院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杭州师范大学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湖州师范学院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绍兴文理学院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温州大学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浙江外国语学院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浙江传媒学院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5289"/>
    <w:rsid w:val="725E5289"/>
    <w:rsid w:val="731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2020-05-20T01:02:00Z</dcterms:created>
  <dc:creator>zhuoyiyuan</dc:creator>
  <cp:lastModifiedBy>卓奕源</cp:lastModifiedBy>
  <dcterms:modified xsi:type="dcterms:W3CDTF">2020-05-20T01:25:07Z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