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附件5：</w:t>
      </w:r>
    </w:p>
    <w:p>
      <w:pPr>
        <w:jc w:val="center"/>
        <w:rPr>
          <w:rFonts w:ascii="方正小标宋简体" w:hAnsi="方正小标宋简体" w:eastAsia="方正小标宋简体" w:cs="仿宋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仿宋"/>
          <w:bCs/>
          <w:sz w:val="36"/>
          <w:szCs w:val="36"/>
        </w:rPr>
        <w:t>疫情防控要求</w:t>
      </w:r>
    </w:p>
    <w:bookmarkEnd w:id="0"/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根据疫情防控工作有关要求，参加本次笔试的考生应在笔试前14天（7月**日前）申领浙江“健康码”。“健康码”为绿码且健康状况正常，经现场测量体温正常的考生可参加笔试。“健康码”非绿码的考生，以及考前14天内有国内疫情中、高风险地区或国（境）外旅居史但无发热（腋下37.3℃以上）、干咳、乏力、咽痛、腹泻等任一症状（以下称相关症状）的考生，须提供考前7天内核酸检测阴性（或既往血清特异性IgG抗体检测阳性）的证明材料方可参加笔试。“健康码”非绿码的考生，以及考前14天内有国内疫情中、高风险地区或国（境）外旅居史且有相关症状的考生，须在我省定点医院进行诊治，并提供考前7天内2次（间隔24小时以上）核酸检测阴性证明材料方可参加笔试。“健康码”为绿码但出现相关症状的考生，应当主动到定点医院检测排查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既往新冠肺炎确诊病例、无症状感染者及密切接触者，应当主动向参考地人事考试机构报告。除提供考前7天内核酸检测阴性证明材料外，还须出具肺部影像学检查无异常的证明，方可参加笔试。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仍在隔离治疗期的新冠肺炎确诊病例、疑似病例或无症状感染者，以及集中隔离期未满的密切接触者，不得参加笔试。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按照疫情防控要求需提供相关健康证明但无法提供的考生，不得参加笔试。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参加笔试的考生应自备一次性医用外科口罩。“健康码”非绿码、近期由中高风险地区返回人员以及既往新冠肺炎感染者、密切接触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考生应当服从配合疫情防控要求和笔试现场组织工作。经现场医务人员确认有可疑症状的考生，应配合安排隔离或就诊。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考试诚信档案，如有违法行为将依法追究法律责任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p>
      <w:pPr>
        <w:pStyle w:val="3"/>
        <w:spacing w:before="0" w:beforeAutospacing="0" w:after="0" w:afterAutospacing="0" w:line="380" w:lineRule="exact"/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公告发布后，疫情防控工作有新要求和规定的将另行公告通知，请考生随时关注。</w:t>
      </w:r>
    </w:p>
    <w:p>
      <w:pPr>
        <w:spacing w:line="600" w:lineRule="exact"/>
        <w:ind w:right="600"/>
        <w:rPr>
          <w:rFonts w:hint="eastAsia" w:ascii="仿宋_GB2312" w:hAnsi="仿宋" w:eastAsia="仿宋_GB2312"/>
          <w:sz w:val="24"/>
        </w:rPr>
      </w:pPr>
    </w:p>
    <w:p/>
    <w:sectPr>
      <w:footerReference r:id="rId3" w:type="default"/>
      <w:footerReference r:id="rId4" w:type="even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5820"/>
    <w:rsid w:val="23DB5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2020-06-28T11:35:00Z</dcterms:created>
  <dc:creator>吴良林</dc:creator>
  <cp:lastModifiedBy>吴良林</cp:lastModifiedBy>
  <dcterms:modified xsi:type="dcterms:W3CDTF">2020-06-28T11:35:22Z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