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D3" w:rsidRDefault="00544FD3" w:rsidP="00544FD3">
      <w:pPr>
        <w:widowControl/>
        <w:shd w:val="clear" w:color="auto" w:fill="FFFFFF"/>
        <w:adjustRightInd w:val="0"/>
        <w:snapToGrid w:val="0"/>
        <w:jc w:val="left"/>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附件1：</w:t>
      </w:r>
    </w:p>
    <w:p w:rsidR="00544FD3" w:rsidRDefault="00544FD3" w:rsidP="00544FD3">
      <w:pPr>
        <w:widowControl/>
        <w:shd w:val="clear" w:color="auto" w:fill="FFFFFF"/>
        <w:adjustRightInd w:val="0"/>
        <w:snapToGrid w:val="0"/>
        <w:ind w:firstLineChars="300" w:firstLine="960"/>
        <w:jc w:val="left"/>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2020年下半年舟山市教育局直属学校第一批面向社会公开招聘中小学教师计划表</w:t>
      </w:r>
    </w:p>
    <w:p w:rsidR="00544FD3" w:rsidRDefault="00544FD3" w:rsidP="00544FD3">
      <w:pPr>
        <w:widowControl/>
        <w:shd w:val="clear" w:color="auto" w:fill="FFFFFF"/>
        <w:adjustRightInd w:val="0"/>
        <w:snapToGrid w:val="0"/>
        <w:ind w:firstLineChars="300" w:firstLine="960"/>
        <w:jc w:val="left"/>
        <w:rPr>
          <w:rFonts w:ascii="方正小标宋简体" w:eastAsia="方正小标宋简体" w:hAnsi="宋体" w:cs="宋体"/>
          <w:kern w:val="0"/>
          <w:sz w:val="32"/>
          <w:szCs w:val="32"/>
        </w:rPr>
      </w:pPr>
    </w:p>
    <w:tbl>
      <w:tblPr>
        <w:tblW w:w="12190" w:type="dxa"/>
        <w:jc w:val="center"/>
        <w:tblLayout w:type="fixed"/>
        <w:tblCellMar>
          <w:left w:w="0" w:type="dxa"/>
          <w:right w:w="0" w:type="dxa"/>
        </w:tblCellMar>
        <w:tblLook w:val="04A0"/>
      </w:tblPr>
      <w:tblGrid>
        <w:gridCol w:w="647"/>
        <w:gridCol w:w="1620"/>
        <w:gridCol w:w="1176"/>
        <w:gridCol w:w="850"/>
        <w:gridCol w:w="7897"/>
      </w:tblGrid>
      <w:tr w:rsidR="00544FD3" w:rsidTr="008E0A2A">
        <w:trPr>
          <w:trHeight w:val="480"/>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宋体" w:eastAsia="宋体" w:hAnsi="宋体"/>
                <w:kern w:val="0"/>
                <w:szCs w:val="21"/>
              </w:rPr>
            </w:pPr>
            <w:r>
              <w:rPr>
                <w:rFonts w:ascii="黑体" w:eastAsia="黑体" w:hAnsi="黑体" w:cs="宋体" w:hint="eastAsia"/>
                <w:kern w:val="0"/>
                <w:sz w:val="24"/>
                <w:szCs w:val="24"/>
              </w:rPr>
              <w:t>序号</w:t>
            </w:r>
          </w:p>
        </w:tc>
        <w:tc>
          <w:tcPr>
            <w:tcW w:w="162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宋体" w:eastAsia="宋体" w:hAnsi="宋体"/>
                <w:kern w:val="0"/>
                <w:szCs w:val="21"/>
              </w:rPr>
            </w:pPr>
            <w:r>
              <w:rPr>
                <w:rFonts w:ascii="黑体" w:eastAsia="黑体" w:hAnsi="黑体" w:cs="宋体" w:hint="eastAsia"/>
                <w:kern w:val="0"/>
                <w:sz w:val="24"/>
                <w:szCs w:val="24"/>
              </w:rPr>
              <w:t>招聘单位</w:t>
            </w: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宋体" w:eastAsia="宋体" w:hAnsi="宋体"/>
                <w:kern w:val="0"/>
                <w:szCs w:val="21"/>
              </w:rPr>
            </w:pPr>
            <w:r>
              <w:rPr>
                <w:rFonts w:ascii="黑体" w:eastAsia="黑体" w:hAnsi="黑体" w:cs="宋体" w:hint="eastAsia"/>
                <w:kern w:val="0"/>
                <w:sz w:val="24"/>
                <w:szCs w:val="24"/>
              </w:rPr>
              <w:t>招聘岗位</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宋体" w:eastAsia="宋体" w:hAnsi="宋体"/>
                <w:kern w:val="0"/>
                <w:szCs w:val="21"/>
              </w:rPr>
            </w:pPr>
            <w:r>
              <w:rPr>
                <w:rFonts w:ascii="黑体" w:eastAsia="黑体" w:hAnsi="黑体" w:cs="宋体" w:hint="eastAsia"/>
                <w:kern w:val="0"/>
                <w:sz w:val="24"/>
                <w:szCs w:val="24"/>
              </w:rPr>
              <w:t>招聘计划数</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544FD3" w:rsidRDefault="00544FD3" w:rsidP="008E0A2A">
            <w:pPr>
              <w:widowControl/>
              <w:adjustRightInd w:val="0"/>
              <w:snapToGrid w:val="0"/>
              <w:jc w:val="center"/>
              <w:rPr>
                <w:rFonts w:ascii="宋体" w:eastAsia="宋体" w:hAnsi="宋体"/>
                <w:kern w:val="0"/>
                <w:szCs w:val="21"/>
              </w:rPr>
            </w:pPr>
            <w:r>
              <w:rPr>
                <w:rFonts w:ascii="黑体" w:eastAsia="黑体" w:hAnsi="黑体" w:cs="宋体" w:hint="eastAsia"/>
                <w:kern w:val="0"/>
                <w:sz w:val="24"/>
                <w:szCs w:val="24"/>
              </w:rPr>
              <w:t>专业要求</w:t>
            </w:r>
          </w:p>
        </w:tc>
      </w:tr>
      <w:tr w:rsidR="00544FD3" w:rsidTr="008E0A2A">
        <w:trPr>
          <w:trHeight w:val="555"/>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黑体" w:eastAsia="黑体" w:hAnsi="黑体" w:cs="宋体"/>
                <w:kern w:val="0"/>
                <w:sz w:val="24"/>
                <w:szCs w:val="24"/>
              </w:rPr>
            </w:pPr>
            <w:bookmarkStart w:id="0" w:name="_GoBack" w:colFirst="1" w:colLast="2"/>
            <w:r>
              <w:rPr>
                <w:rFonts w:ascii="黑体" w:eastAsia="黑体" w:hAnsi="黑体" w:cs="宋体" w:hint="eastAsia"/>
                <w:kern w:val="0"/>
                <w:sz w:val="24"/>
                <w:szCs w:val="24"/>
              </w:rPr>
              <w:t>1</w:t>
            </w:r>
          </w:p>
        </w:tc>
        <w:tc>
          <w:tcPr>
            <w:tcW w:w="1620" w:type="dxa"/>
            <w:vMerge w:val="restart"/>
            <w:tcBorders>
              <w:top w:val="single" w:sz="4" w:space="0" w:color="auto"/>
              <w:left w:val="nil"/>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highlight w:val="yellow"/>
              </w:rPr>
            </w:pPr>
            <w:r w:rsidRPr="0059474B">
              <w:rPr>
                <w:rFonts w:ascii="黑体" w:eastAsia="黑体" w:hAnsi="黑体" w:cs="宋体" w:hint="eastAsia"/>
                <w:kern w:val="0"/>
                <w:sz w:val="20"/>
                <w:szCs w:val="20"/>
              </w:rPr>
              <w:t>市直属学校（包括普通高中）</w:t>
            </w: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Pr="0059474B" w:rsidRDefault="00544FD3" w:rsidP="008E0A2A">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语文教师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2</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544FD3" w:rsidRDefault="00544FD3" w:rsidP="008E0A2A">
            <w:pPr>
              <w:rPr>
                <w:rFonts w:ascii="仿宋_GB2312" w:eastAsia="仿宋_GB2312" w:hAnsi="宋体" w:cs="宋体"/>
                <w:kern w:val="0"/>
                <w:sz w:val="18"/>
                <w:szCs w:val="18"/>
              </w:rPr>
            </w:pPr>
            <w:r>
              <w:rPr>
                <w:rFonts w:ascii="仿宋_GB2312" w:eastAsia="仿宋_GB2312" w:hAnsi="宋体" w:cs="宋体" w:hint="eastAsia"/>
                <w:kern w:val="0"/>
                <w:sz w:val="18"/>
                <w:szCs w:val="18"/>
              </w:rPr>
              <w:t>研究生:中国语言文学类、学科教学（语文） 、课程与教学论（语文）</w:t>
            </w:r>
          </w:p>
          <w:p w:rsidR="00544FD3" w:rsidRDefault="00544FD3" w:rsidP="008E0A2A">
            <w:pPr>
              <w:rPr>
                <w:rFonts w:ascii="仿宋_GB2312" w:eastAsia="仿宋_GB2312" w:hAnsi="宋体" w:cs="宋体"/>
                <w:kern w:val="0"/>
                <w:sz w:val="18"/>
                <w:szCs w:val="18"/>
              </w:rPr>
            </w:pPr>
            <w:r>
              <w:rPr>
                <w:rFonts w:ascii="仿宋_GB2312" w:eastAsia="仿宋_GB2312" w:hAnsi="宋体" w:cs="宋体" w:hint="eastAsia"/>
                <w:kern w:val="0"/>
                <w:sz w:val="18"/>
                <w:szCs w:val="18"/>
              </w:rPr>
              <w:t>本科：中国语言文学类、小学教育（语文）</w:t>
            </w:r>
          </w:p>
        </w:tc>
      </w:tr>
      <w:tr w:rsidR="00544FD3" w:rsidTr="008E0A2A">
        <w:trPr>
          <w:trHeight w:val="610"/>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2</w:t>
            </w:r>
          </w:p>
        </w:tc>
        <w:tc>
          <w:tcPr>
            <w:tcW w:w="1620" w:type="dxa"/>
            <w:vMerge/>
            <w:tcBorders>
              <w:left w:val="nil"/>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left"/>
              <w:rPr>
                <w:rFonts w:ascii="黑体" w:eastAsia="黑体" w:hAnsi="黑体" w:cs="黑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Pr="0059474B" w:rsidRDefault="00544FD3" w:rsidP="008E0A2A">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数学教师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4</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544FD3" w:rsidRDefault="00544FD3" w:rsidP="008E0A2A">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研究生：基础数学、应用数学、学科教学（数学）、课程与教学论（数学）</w:t>
            </w:r>
          </w:p>
          <w:p w:rsidR="00544FD3" w:rsidRDefault="00544FD3" w:rsidP="008E0A2A">
            <w:pPr>
              <w:rPr>
                <w:rFonts w:ascii="仿宋_GB2312" w:eastAsia="仿宋_GB2312" w:hAnsi="宋体" w:cs="宋体"/>
                <w:kern w:val="0"/>
                <w:sz w:val="18"/>
                <w:szCs w:val="18"/>
              </w:rPr>
            </w:pPr>
            <w:r>
              <w:rPr>
                <w:rFonts w:ascii="仿宋_GB2312" w:eastAsia="仿宋_GB2312" w:hAnsi="宋体" w:cs="宋体" w:hint="eastAsia"/>
                <w:kern w:val="0"/>
                <w:sz w:val="18"/>
                <w:szCs w:val="18"/>
              </w:rPr>
              <w:t>本科：数学与应用数学、信息与计算科学、数理基础科学专业、小学教育（数学）</w:t>
            </w:r>
          </w:p>
        </w:tc>
      </w:tr>
      <w:tr w:rsidR="00544FD3" w:rsidTr="008E0A2A">
        <w:trPr>
          <w:trHeight w:val="618"/>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3</w:t>
            </w:r>
          </w:p>
        </w:tc>
        <w:tc>
          <w:tcPr>
            <w:tcW w:w="1620" w:type="dxa"/>
            <w:vMerge/>
            <w:tcBorders>
              <w:left w:val="nil"/>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黑体" w:eastAsia="黑体" w:hAnsi="黑体" w:cs="黑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Pr="0059474B" w:rsidRDefault="00544FD3" w:rsidP="008E0A2A">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英语教师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3</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544FD3" w:rsidRDefault="00544FD3" w:rsidP="008E0A2A">
            <w:pPr>
              <w:pStyle w:val="1"/>
              <w:rPr>
                <w:rFonts w:ascii="仿宋_GB2312" w:eastAsia="仿宋_GB2312" w:hAnsi="宋体" w:cs="宋体"/>
                <w:kern w:val="0"/>
                <w:sz w:val="18"/>
                <w:szCs w:val="18"/>
              </w:rPr>
            </w:pPr>
            <w:r>
              <w:rPr>
                <w:rFonts w:ascii="仿宋_GB2312" w:eastAsia="仿宋_GB2312" w:hint="eastAsia"/>
                <w:sz w:val="18"/>
                <w:szCs w:val="18"/>
              </w:rPr>
              <w:t>研究生：英语语言文学专业、英语笔译、英语口译、学科教学（英语）</w:t>
            </w:r>
            <w:r>
              <w:rPr>
                <w:rFonts w:ascii="仿宋_GB2312" w:eastAsia="仿宋_GB2312" w:hint="eastAsia"/>
                <w:sz w:val="18"/>
                <w:szCs w:val="18"/>
              </w:rPr>
              <w:br/>
              <w:t>本科：英语、翻译（英语）</w:t>
            </w:r>
          </w:p>
        </w:tc>
      </w:tr>
      <w:tr w:rsidR="00544FD3" w:rsidTr="008E0A2A">
        <w:trPr>
          <w:trHeight w:val="655"/>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4</w:t>
            </w:r>
          </w:p>
        </w:tc>
        <w:tc>
          <w:tcPr>
            <w:tcW w:w="1620" w:type="dxa"/>
            <w:vMerge/>
            <w:tcBorders>
              <w:left w:val="nil"/>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Pr="0059474B" w:rsidRDefault="00544FD3" w:rsidP="008E0A2A">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政治教师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2</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544FD3" w:rsidRDefault="00544FD3" w:rsidP="008E0A2A">
            <w:pPr>
              <w:widowControl/>
              <w:adjustRightInd w:val="0"/>
              <w:snapToGrid w:val="0"/>
              <w:ind w:leftChars="16" w:left="34"/>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研究生：中国哲学、外国哲学、马克思主义哲学、逻辑学、政治经济学、思想政治教育</w:t>
            </w:r>
          </w:p>
          <w:p w:rsidR="00544FD3" w:rsidRDefault="00544FD3" w:rsidP="008E0A2A">
            <w:pPr>
              <w:rPr>
                <w:rFonts w:ascii="仿宋_GB2312" w:eastAsia="仿宋_GB2312" w:hAnsi="宋体" w:cs="宋体"/>
                <w:kern w:val="0"/>
                <w:sz w:val="18"/>
                <w:szCs w:val="18"/>
              </w:rPr>
            </w:pPr>
            <w:r>
              <w:rPr>
                <w:rFonts w:ascii="仿宋_GB2312" w:eastAsia="仿宋_GB2312" w:hAnsi="宋体" w:cs="宋体" w:hint="eastAsia"/>
                <w:kern w:val="0"/>
                <w:sz w:val="18"/>
                <w:szCs w:val="18"/>
              </w:rPr>
              <w:t>本科：哲学、逻辑学、思想政治教育</w:t>
            </w:r>
          </w:p>
        </w:tc>
      </w:tr>
      <w:tr w:rsidR="00544FD3" w:rsidTr="008E0A2A">
        <w:trPr>
          <w:trHeight w:val="595"/>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5</w:t>
            </w:r>
          </w:p>
        </w:tc>
        <w:tc>
          <w:tcPr>
            <w:tcW w:w="1620" w:type="dxa"/>
            <w:vMerge/>
            <w:tcBorders>
              <w:left w:val="nil"/>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Pr="0059474B" w:rsidRDefault="00544FD3" w:rsidP="008E0A2A">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历史教师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3</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544FD3" w:rsidRDefault="00544FD3" w:rsidP="008E0A2A">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研究生：中国史、世界史、学科教学（历史）</w:t>
            </w:r>
          </w:p>
          <w:p w:rsidR="00544FD3" w:rsidRDefault="00544FD3" w:rsidP="008E0A2A">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本科：历史学、世界史</w:t>
            </w:r>
          </w:p>
        </w:tc>
      </w:tr>
      <w:tr w:rsidR="00544FD3" w:rsidTr="008E0A2A">
        <w:trPr>
          <w:trHeight w:val="610"/>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6</w:t>
            </w:r>
          </w:p>
        </w:tc>
        <w:tc>
          <w:tcPr>
            <w:tcW w:w="1620" w:type="dxa"/>
            <w:vMerge/>
            <w:tcBorders>
              <w:left w:val="nil"/>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Pr="0059474B" w:rsidRDefault="00544FD3" w:rsidP="008E0A2A">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地理教师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4</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544FD3" w:rsidRDefault="00544FD3" w:rsidP="008E0A2A">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研究生：地理学类、学科教学（地理）</w:t>
            </w:r>
          </w:p>
          <w:p w:rsidR="00544FD3" w:rsidRDefault="00544FD3" w:rsidP="008E0A2A">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本科：地理科学类</w:t>
            </w:r>
          </w:p>
        </w:tc>
      </w:tr>
      <w:tr w:rsidR="00544FD3" w:rsidTr="008E0A2A">
        <w:trPr>
          <w:trHeight w:val="625"/>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7</w:t>
            </w:r>
          </w:p>
        </w:tc>
        <w:tc>
          <w:tcPr>
            <w:tcW w:w="1620" w:type="dxa"/>
            <w:vMerge/>
            <w:tcBorders>
              <w:left w:val="nil"/>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Pr="0059474B" w:rsidRDefault="00544FD3" w:rsidP="008E0A2A">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信息技术</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1</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544FD3" w:rsidRDefault="00544FD3" w:rsidP="008E0A2A">
            <w:pPr>
              <w:rPr>
                <w:rFonts w:ascii="仿宋_GB2312" w:eastAsia="仿宋_GB2312" w:hAnsi="宋体" w:cs="宋体"/>
                <w:kern w:val="0"/>
                <w:sz w:val="18"/>
                <w:szCs w:val="18"/>
              </w:rPr>
            </w:pPr>
            <w:r>
              <w:rPr>
                <w:rFonts w:ascii="仿宋_GB2312" w:eastAsia="仿宋_GB2312" w:hAnsi="宋体" w:cs="宋体" w:hint="eastAsia"/>
                <w:kern w:val="0"/>
                <w:sz w:val="18"/>
                <w:szCs w:val="18"/>
              </w:rPr>
              <w:t>研究生：计算机科学与技术类</w:t>
            </w:r>
          </w:p>
          <w:p w:rsidR="00544FD3" w:rsidRDefault="00544FD3" w:rsidP="008E0A2A">
            <w:pPr>
              <w:rPr>
                <w:rFonts w:ascii="仿宋_GB2312" w:eastAsia="仿宋_GB2312" w:hAnsi="宋体" w:cs="宋体"/>
                <w:kern w:val="0"/>
                <w:sz w:val="18"/>
                <w:szCs w:val="18"/>
              </w:rPr>
            </w:pPr>
            <w:r>
              <w:rPr>
                <w:rFonts w:ascii="仿宋_GB2312" w:eastAsia="仿宋_GB2312" w:hAnsi="宋体" w:cs="宋体" w:hint="eastAsia"/>
                <w:kern w:val="0"/>
                <w:sz w:val="18"/>
                <w:szCs w:val="18"/>
              </w:rPr>
              <w:t>本科：计算机类</w:t>
            </w:r>
          </w:p>
        </w:tc>
      </w:tr>
      <w:tr w:rsidR="00544FD3" w:rsidTr="008E0A2A">
        <w:trPr>
          <w:trHeight w:val="565"/>
          <w:jc w:val="center"/>
        </w:trPr>
        <w:tc>
          <w:tcPr>
            <w:tcW w:w="647" w:type="dxa"/>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center"/>
              <w:rPr>
                <w:rFonts w:ascii="黑体" w:eastAsia="黑体" w:hAnsi="黑体" w:cs="宋体"/>
                <w:kern w:val="0"/>
                <w:sz w:val="24"/>
                <w:szCs w:val="24"/>
              </w:rPr>
            </w:pPr>
            <w:r>
              <w:rPr>
                <w:rFonts w:ascii="黑体" w:eastAsia="黑体" w:hAnsi="黑体" w:cs="宋体" w:hint="eastAsia"/>
                <w:kern w:val="0"/>
                <w:sz w:val="24"/>
                <w:szCs w:val="24"/>
              </w:rPr>
              <w:t>8</w:t>
            </w:r>
          </w:p>
        </w:tc>
        <w:tc>
          <w:tcPr>
            <w:tcW w:w="1620" w:type="dxa"/>
            <w:vMerge/>
            <w:tcBorders>
              <w:left w:val="nil"/>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highlight w:val="yellow"/>
              </w:rPr>
            </w:pPr>
          </w:p>
        </w:tc>
        <w:tc>
          <w:tcPr>
            <w:tcW w:w="1176"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Pr="0059474B" w:rsidRDefault="00544FD3" w:rsidP="008E0A2A">
            <w:pPr>
              <w:widowControl/>
              <w:spacing w:before="100" w:beforeAutospacing="1" w:after="100" w:afterAutospacing="1"/>
              <w:jc w:val="center"/>
              <w:rPr>
                <w:rFonts w:ascii="黑体" w:eastAsia="黑体" w:hAnsi="黑体" w:cs="宋体"/>
                <w:kern w:val="0"/>
                <w:sz w:val="20"/>
                <w:szCs w:val="20"/>
              </w:rPr>
            </w:pPr>
            <w:r w:rsidRPr="0059474B">
              <w:rPr>
                <w:rFonts w:ascii="黑体" w:eastAsia="黑体" w:hAnsi="黑体" w:cs="宋体" w:hint="eastAsia"/>
                <w:kern w:val="0"/>
                <w:sz w:val="20"/>
                <w:szCs w:val="20"/>
              </w:rPr>
              <w:t>科学教师</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1</w:t>
            </w:r>
          </w:p>
        </w:tc>
        <w:tc>
          <w:tcPr>
            <w:tcW w:w="7897" w:type="dxa"/>
            <w:tcBorders>
              <w:top w:val="single" w:sz="4" w:space="0" w:color="auto"/>
              <w:left w:val="nil"/>
              <w:bottom w:val="single" w:sz="4" w:space="0" w:color="auto"/>
              <w:right w:val="single" w:sz="4" w:space="0" w:color="auto"/>
            </w:tcBorders>
            <w:shd w:val="clear" w:color="auto" w:fill="FFFFFF"/>
            <w:tcMar>
              <w:top w:w="0" w:type="dxa"/>
              <w:left w:w="105" w:type="dxa"/>
              <w:bottom w:w="0" w:type="dxa"/>
              <w:right w:w="105" w:type="dxa"/>
            </w:tcMar>
            <w:vAlign w:val="center"/>
          </w:tcPr>
          <w:p w:rsidR="00544FD3" w:rsidRDefault="00544FD3" w:rsidP="008E0A2A">
            <w:pPr>
              <w:widowControl/>
              <w:adjustRightInd w:val="0"/>
              <w:snapToGrid w:val="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研究生：物理学类、化学类、生物学类</w:t>
            </w:r>
          </w:p>
          <w:p w:rsidR="00544FD3" w:rsidRDefault="00544FD3" w:rsidP="008E0A2A">
            <w:pPr>
              <w:rPr>
                <w:rFonts w:ascii="仿宋_GB2312" w:eastAsia="仿宋_GB2312" w:hAnsi="宋体" w:cs="宋体"/>
                <w:kern w:val="0"/>
                <w:sz w:val="18"/>
                <w:szCs w:val="18"/>
              </w:rPr>
            </w:pPr>
            <w:r>
              <w:rPr>
                <w:rFonts w:ascii="仿宋_GB2312" w:eastAsia="仿宋_GB2312" w:hAnsi="宋体" w:cs="宋体" w:hint="eastAsia"/>
                <w:kern w:val="0"/>
                <w:sz w:val="18"/>
                <w:szCs w:val="18"/>
              </w:rPr>
              <w:t>本科：科学教育、物理学类、化学类、生物科学类</w:t>
            </w:r>
          </w:p>
        </w:tc>
      </w:tr>
      <w:bookmarkEnd w:id="0"/>
      <w:tr w:rsidR="00544FD3" w:rsidTr="008E0A2A">
        <w:trPr>
          <w:trHeight w:val="552"/>
          <w:jc w:val="center"/>
        </w:trPr>
        <w:tc>
          <w:tcPr>
            <w:tcW w:w="3443" w:type="dxa"/>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合计</w:t>
            </w:r>
          </w:p>
        </w:tc>
        <w:tc>
          <w:tcPr>
            <w:tcW w:w="850"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spacing w:before="100" w:beforeAutospacing="1" w:after="100" w:afterAutospacing="1"/>
              <w:jc w:val="center"/>
              <w:rPr>
                <w:rFonts w:ascii="黑体" w:eastAsia="黑体" w:hAnsi="黑体" w:cs="宋体"/>
                <w:kern w:val="0"/>
                <w:sz w:val="20"/>
                <w:szCs w:val="20"/>
              </w:rPr>
            </w:pPr>
            <w:r>
              <w:rPr>
                <w:rFonts w:ascii="黑体" w:eastAsia="黑体" w:hAnsi="黑体" w:cs="宋体" w:hint="eastAsia"/>
                <w:kern w:val="0"/>
                <w:sz w:val="20"/>
                <w:szCs w:val="20"/>
              </w:rPr>
              <w:t>20</w:t>
            </w:r>
          </w:p>
        </w:tc>
        <w:tc>
          <w:tcPr>
            <w:tcW w:w="7897"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rsidR="00544FD3" w:rsidRDefault="00544FD3" w:rsidP="008E0A2A">
            <w:pPr>
              <w:widowControl/>
              <w:adjustRightInd w:val="0"/>
              <w:snapToGrid w:val="0"/>
              <w:jc w:val="left"/>
              <w:rPr>
                <w:rFonts w:ascii="仿宋_GB2312" w:eastAsia="仿宋_GB2312" w:hAnsi="宋体" w:cs="宋体"/>
                <w:kern w:val="0"/>
                <w:sz w:val="20"/>
                <w:szCs w:val="20"/>
              </w:rPr>
            </w:pPr>
          </w:p>
        </w:tc>
      </w:tr>
    </w:tbl>
    <w:p w:rsidR="008B0AC7" w:rsidRDefault="008B0AC7"/>
    <w:sectPr w:rsidR="008B0AC7" w:rsidSect="00544FD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AC7" w:rsidRDefault="008B0AC7" w:rsidP="00544FD3">
      <w:r>
        <w:separator/>
      </w:r>
    </w:p>
  </w:endnote>
  <w:endnote w:type="continuationSeparator" w:id="1">
    <w:p w:rsidR="008B0AC7" w:rsidRDefault="008B0AC7" w:rsidP="00544F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AC7" w:rsidRDefault="008B0AC7" w:rsidP="00544FD3">
      <w:r>
        <w:separator/>
      </w:r>
    </w:p>
  </w:footnote>
  <w:footnote w:type="continuationSeparator" w:id="1">
    <w:p w:rsidR="008B0AC7" w:rsidRDefault="008B0AC7" w:rsidP="00544F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4FD3"/>
    <w:rsid w:val="00544FD3"/>
    <w:rsid w:val="008B0A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4F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4FD3"/>
    <w:rPr>
      <w:sz w:val="18"/>
      <w:szCs w:val="18"/>
    </w:rPr>
  </w:style>
  <w:style w:type="paragraph" w:styleId="a4">
    <w:name w:val="footer"/>
    <w:basedOn w:val="a"/>
    <w:link w:val="Char0"/>
    <w:uiPriority w:val="99"/>
    <w:semiHidden/>
    <w:unhideWhenUsed/>
    <w:rsid w:val="00544F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4FD3"/>
    <w:rPr>
      <w:sz w:val="18"/>
      <w:szCs w:val="18"/>
    </w:rPr>
  </w:style>
  <w:style w:type="paragraph" w:customStyle="1" w:styleId="1">
    <w:name w:val="正文1"/>
    <w:qFormat/>
    <w:rsid w:val="00544FD3"/>
    <w:pPr>
      <w:jc w:val="both"/>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448</Characters>
  <Application>Microsoft Office Word</Application>
  <DocSecurity>0</DocSecurity>
  <Lines>3</Lines>
  <Paragraphs>1</Paragraphs>
  <ScaleCrop>false</ScaleCrop>
  <Company>Microsoft</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2020-07-07T08:41:00Z</dcterms:created>
  <dcterms:modified xsi:type="dcterms:W3CDTF">2020-07-07T08:41:00Z</dcterms:modified>
</cp:coreProperties>
</file>